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A" w:rsidRDefault="008C2157" w:rsidP="000F7C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C215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Изменение сроков исполнения налогового обязательства по уплате налогов и (или) плат</w:t>
      </w:r>
    </w:p>
    <w:p w:rsidR="008C2157" w:rsidRPr="008C2157" w:rsidRDefault="008C2157" w:rsidP="000F7C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0F7C5A" w:rsidTr="00591D80">
        <w:tc>
          <w:tcPr>
            <w:tcW w:w="365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C5A" w:rsidRDefault="008C2157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Услугодатель </w:t>
            </w:r>
            <w:r w:rsidR="000F7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81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0F7C5A" w:rsidRDefault="008C2157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8C21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Территориальные органы </w:t>
            </w:r>
            <w:proofErr w:type="gramStart"/>
            <w:r w:rsidRPr="008C21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8C21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Казахстан по районам, городам и районам в городах, на территории специальных экономических зон</w:t>
            </w:r>
          </w:p>
        </w:tc>
      </w:tr>
      <w:tr w:rsidR="000F7C5A" w:rsidTr="00591D80">
        <w:tc>
          <w:tcPr>
            <w:tcW w:w="365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Получатели услуги                                 </w:t>
            </w:r>
          </w:p>
        </w:tc>
        <w:tc>
          <w:tcPr>
            <w:tcW w:w="581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0F7C5A" w:rsidRDefault="003873C8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</w:t>
            </w:r>
            <w:r w:rsidR="000F7C5A" w:rsidRPr="0063411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изические и ю</w:t>
            </w:r>
            <w:r w:rsidR="000F7C5A" w:rsidRPr="005050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ридические</w:t>
            </w:r>
            <w:r w:rsidR="000F7C5A" w:rsidRPr="00D728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лица</w:t>
            </w:r>
          </w:p>
        </w:tc>
      </w:tr>
      <w:tr w:rsidR="000F7C5A" w:rsidTr="00591D80">
        <w:tc>
          <w:tcPr>
            <w:tcW w:w="365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F7C5A" w:rsidRPr="00921D69" w:rsidRDefault="000F7C5A" w:rsidP="0059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5A" w:rsidTr="00591D80">
        <w:tc>
          <w:tcPr>
            <w:tcW w:w="365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услуги              </w:t>
            </w:r>
          </w:p>
        </w:tc>
        <w:tc>
          <w:tcPr>
            <w:tcW w:w="5812" w:type="dxa"/>
          </w:tcPr>
          <w:p w:rsidR="008C2157" w:rsidRPr="008C2157" w:rsidRDefault="008C2157" w:rsidP="008C2157">
            <w:pPr>
              <w:pStyle w:val="a6"/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57">
              <w:rPr>
                <w:rFonts w:ascii="Times New Roman" w:hAnsi="Times New Roman" w:cs="Times New Roman"/>
                <w:sz w:val="24"/>
                <w:szCs w:val="24"/>
              </w:rPr>
              <w:t>1) через услугодателя;</w:t>
            </w:r>
          </w:p>
          <w:p w:rsidR="008C2157" w:rsidRPr="008C2157" w:rsidRDefault="008C2157" w:rsidP="008C2157">
            <w:pPr>
              <w:pStyle w:val="a6"/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57">
              <w:rPr>
                <w:rFonts w:ascii="Times New Roman" w:hAnsi="Times New Roman" w:cs="Times New Roman"/>
                <w:sz w:val="24"/>
                <w:szCs w:val="24"/>
              </w:rPr>
              <w:t>2) через некоммерческое акционерное общество "Государственная корпорация "Правительство для граждан" (далее– Государственная корпорация);</w:t>
            </w:r>
          </w:p>
          <w:p w:rsidR="000F7C5A" w:rsidRPr="001E0ECA" w:rsidRDefault="008C2157" w:rsidP="008C2157">
            <w:pPr>
              <w:pStyle w:val="a6"/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57">
              <w:rPr>
                <w:rFonts w:ascii="Times New Roman" w:hAnsi="Times New Roman" w:cs="Times New Roman"/>
                <w:sz w:val="24"/>
                <w:szCs w:val="24"/>
              </w:rPr>
              <w:t>3) посредством веб-портала "электронного правительства" www.egov.kz</w:t>
            </w:r>
          </w:p>
        </w:tc>
      </w:tr>
      <w:tr w:rsidR="000F7C5A" w:rsidTr="00591D80">
        <w:tc>
          <w:tcPr>
            <w:tcW w:w="365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C5A" w:rsidRPr="004B3F9D" w:rsidRDefault="000F7C5A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услуги</w:t>
            </w:r>
          </w:p>
        </w:tc>
        <w:tc>
          <w:tcPr>
            <w:tcW w:w="581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5A" w:rsidRPr="003873C8" w:rsidRDefault="00231214" w:rsidP="003873C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 (двадцати) рабочих дней со дня получения </w:t>
            </w:r>
            <w:proofErr w:type="spellStart"/>
            <w:r w:rsidRPr="00231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услугодателем</w:t>
            </w:r>
            <w:proofErr w:type="spellEnd"/>
            <w:r w:rsidRPr="00231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налогового заявления.</w:t>
            </w:r>
            <w:r w:rsidRPr="00231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bookmarkStart w:id="0" w:name="z1322"/>
            <w:bookmarkEnd w:id="0"/>
            <w:r w:rsidRPr="00231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этом договор залога имущества заключается в срок не позднее 10 (десяти) рабочих дней со дня представления </w:t>
            </w:r>
            <w:proofErr w:type="spellStart"/>
            <w:r w:rsidRPr="00231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231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налогового заявления.</w:t>
            </w:r>
          </w:p>
        </w:tc>
      </w:tr>
      <w:tr w:rsidR="000F7C5A" w:rsidTr="00591D80">
        <w:tc>
          <w:tcPr>
            <w:tcW w:w="365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0F7C5A" w:rsidRPr="003B3BCD" w:rsidRDefault="000F7C5A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B3F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Стоимость услуги</w:t>
            </w:r>
          </w:p>
        </w:tc>
        <w:tc>
          <w:tcPr>
            <w:tcW w:w="581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0F7C5A" w:rsidRDefault="003873C8" w:rsidP="00591D8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</w:t>
            </w:r>
            <w:r w:rsidR="000F7C5A" w:rsidRPr="008160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есплатно</w:t>
            </w:r>
          </w:p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0F7C5A" w:rsidTr="00591D80">
        <w:tc>
          <w:tcPr>
            <w:tcW w:w="365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документов</w:t>
            </w:r>
          </w:p>
        </w:tc>
        <w:tc>
          <w:tcPr>
            <w:tcW w:w="5812" w:type="dxa"/>
          </w:tcPr>
          <w:p w:rsidR="000F7C5A" w:rsidRDefault="00307A55" w:rsidP="00307A5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</w:pPr>
            <w:r w:rsidRPr="00307A55">
              <w:rPr>
                <w:lang w:val="ru-RU"/>
              </w:rPr>
              <w:t>налоговое заявление об изменении сроков исполнения налогового обязательства по уплате налогов и (или) плат, по форме согласно </w:t>
            </w:r>
            <w:hyperlink r:id="rId6" w:anchor="z1369" w:history="1">
              <w:r w:rsidRPr="00307A55">
                <w:rPr>
                  <w:rStyle w:val="a3"/>
                  <w:lang w:val="ru-RU"/>
                </w:rPr>
                <w:t>приложению 3</w:t>
              </w:r>
            </w:hyperlink>
            <w:r w:rsidRPr="00307A55">
              <w:rPr>
                <w:lang w:val="ru-RU"/>
              </w:rPr>
              <w:t> к Правилам, с приложением предполагаемого графика по уплате налогов и (или) плат.</w:t>
            </w:r>
            <w:r w:rsidRPr="00307A55">
              <w:rPr>
                <w:lang w:val="ru-RU"/>
              </w:rPr>
              <w:br/>
            </w:r>
            <w:bookmarkStart w:id="1" w:name="z1337"/>
            <w:bookmarkEnd w:id="1"/>
            <w:r w:rsidRPr="00307A55">
              <w:rPr>
                <w:lang w:val="ru-RU"/>
              </w:rPr>
              <w:t xml:space="preserve">При этом налоговое заявление об изменении сроков исполнения налогового обязательства по уплате налогов и (или) плат, поступающих в республиканский бюджет, а также распределяемых между </w:t>
            </w:r>
            <w:proofErr w:type="gramStart"/>
            <w:r w:rsidRPr="00307A55">
              <w:rPr>
                <w:lang w:val="ru-RU"/>
              </w:rPr>
              <w:t>республиканским</w:t>
            </w:r>
            <w:proofErr w:type="gramEnd"/>
            <w:r w:rsidRPr="00307A55">
              <w:rPr>
                <w:lang w:val="ru-RU"/>
              </w:rPr>
              <w:t xml:space="preserve"> и местными бюджетами подается </w:t>
            </w:r>
            <w:proofErr w:type="spellStart"/>
            <w:r w:rsidRPr="00307A55">
              <w:rPr>
                <w:lang w:val="ru-RU"/>
              </w:rPr>
              <w:t>услугодателю</w:t>
            </w:r>
            <w:proofErr w:type="spellEnd"/>
            <w:r w:rsidRPr="00307A55">
              <w:rPr>
                <w:lang w:val="ru-RU"/>
              </w:rPr>
              <w:t xml:space="preserve"> по месту нахождения налогоплательщика.</w:t>
            </w:r>
            <w:r w:rsidRPr="00307A55">
              <w:rPr>
                <w:lang w:val="ru-RU"/>
              </w:rPr>
              <w:br/>
            </w:r>
            <w:bookmarkStart w:id="2" w:name="z1338"/>
            <w:bookmarkEnd w:id="2"/>
            <w:r w:rsidRPr="00307A55">
              <w:rPr>
                <w:lang w:val="ru-RU"/>
              </w:rPr>
              <w:t xml:space="preserve">Налоговое заявление об изменении сроков исполнения налогового обязательства по уплате налогов и (или) плат, поступающих в полном объеме в местные бюджеты, подается </w:t>
            </w:r>
            <w:proofErr w:type="spellStart"/>
            <w:r w:rsidRPr="00307A55">
              <w:rPr>
                <w:lang w:val="ru-RU"/>
              </w:rPr>
              <w:t>услугодателю</w:t>
            </w:r>
            <w:proofErr w:type="spellEnd"/>
            <w:r w:rsidRPr="00307A55">
              <w:rPr>
                <w:lang w:val="ru-RU"/>
              </w:rPr>
              <w:t xml:space="preserve"> по месту их уплаты;</w:t>
            </w:r>
            <w:r w:rsidRPr="00307A55">
              <w:rPr>
                <w:lang w:val="ru-RU"/>
              </w:rPr>
              <w:br/>
            </w:r>
            <w:bookmarkStart w:id="3" w:name="z1339"/>
            <w:bookmarkEnd w:id="3"/>
            <w:r w:rsidRPr="00307A55">
              <w:rPr>
                <w:lang w:val="ru-RU"/>
              </w:rPr>
              <w:t xml:space="preserve">2) перечень контрагентов-дебиторов налогоплательщика с указанием цен договоров, заключенных с соответствующими контрагентами-дебиторами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обязательства). Положения настоящего подпункта не распространяются на физическое лицо, не состоящее на регистрационном учете в качестве индивидуального предпринимателя, </w:t>
            </w:r>
            <w:r w:rsidRPr="00307A55">
              <w:rPr>
                <w:lang w:val="ru-RU"/>
              </w:rPr>
              <w:lastRenderedPageBreak/>
              <w:t>лица, занимающегося частной практикой;</w:t>
            </w:r>
            <w:r w:rsidRPr="00307A55">
              <w:rPr>
                <w:lang w:val="ru-RU"/>
              </w:rPr>
              <w:br/>
            </w:r>
            <w:bookmarkStart w:id="4" w:name="z1340"/>
            <w:bookmarkEnd w:id="4"/>
            <w:r w:rsidRPr="00307A55">
              <w:rPr>
                <w:lang w:val="ru-RU"/>
              </w:rPr>
              <w:t>3) документы, подтверждающие наличие оснований для изменения срока уплаты налогов и (или) плат, в случае:</w:t>
            </w:r>
            <w:r w:rsidRPr="00307A55">
              <w:rPr>
                <w:lang w:val="ru-RU"/>
              </w:rPr>
              <w:br/>
            </w:r>
            <w:bookmarkStart w:id="5" w:name="z1341"/>
            <w:bookmarkEnd w:id="5"/>
            <w:r w:rsidRPr="00307A55">
              <w:rPr>
                <w:lang w:val="ru-RU"/>
              </w:rPr>
              <w:t>причинения налогоплательщику ущерба в результате непреодолимой силы (чрезвычайные ситуации социального, природного, техногенного, экологического характера, военные действия и иные обстоятельства непреодолимой силы) – подтверждение факта наступления в отношении налогоплательщика обстоятельств непреодолимой силы соответствующими уполномоченными государственными органами;</w:t>
            </w:r>
            <w:r w:rsidRPr="00307A55">
              <w:rPr>
                <w:lang w:val="ru-RU"/>
              </w:rPr>
              <w:br/>
            </w:r>
            <w:bookmarkStart w:id="6" w:name="z1342"/>
            <w:bookmarkEnd w:id="6"/>
            <w:r w:rsidRPr="00307A55">
              <w:rPr>
                <w:lang w:val="ru-RU"/>
              </w:rPr>
              <w:t>производства и (или) реализации товаров, работ или услуг налогоплательщиком носит сезонный характер – документ, составленный налогоплательщиком и подтверждающий, что в общем доходе от реализации товаров, работ, услуг такого лица доля его дохода от отраслей и видов деятельности, имеющих сезонный характер, составляет не менее 50 процентов;</w:t>
            </w:r>
            <w:r w:rsidRPr="00307A55">
              <w:rPr>
                <w:lang w:val="ru-RU"/>
              </w:rPr>
              <w:br/>
            </w:r>
            <w:bookmarkStart w:id="7" w:name="z1343"/>
            <w:bookmarkEnd w:id="7"/>
            <w:proofErr w:type="gramStart"/>
            <w:r w:rsidRPr="00307A55">
              <w:rPr>
                <w:lang w:val="ru-RU"/>
              </w:rPr>
              <w:t>если имущественное положение физического лица, не состоящего на регистрационном учете в качестве индивидуального предпринимателя (без учета имущества, на которое в соответствии с законодательством Республики Казахстан не может быть обращено взыскание), исключает возможность единовременной уплаты налога – сведения о доходах за год, предшествующий дате подачи заявления, движимом и недвижимом имуществе физического лица, выданные соответствующим уполномоченным органом не ранее десяти рабочих дней до</w:t>
            </w:r>
            <w:proofErr w:type="gramEnd"/>
            <w:r w:rsidRPr="00307A55">
              <w:rPr>
                <w:lang w:val="ru-RU"/>
              </w:rPr>
              <w:t xml:space="preserve"> </w:t>
            </w:r>
            <w:proofErr w:type="gramStart"/>
            <w:r w:rsidRPr="00307A55">
              <w:rPr>
                <w:lang w:val="ru-RU"/>
              </w:rPr>
              <w:t>даты подачи заявления;</w:t>
            </w:r>
            <w:r w:rsidRPr="00307A55">
              <w:rPr>
                <w:lang w:val="ru-RU"/>
              </w:rPr>
              <w:br/>
            </w:r>
            <w:bookmarkStart w:id="8" w:name="z1344"/>
            <w:bookmarkEnd w:id="8"/>
            <w:r w:rsidRPr="00307A55">
              <w:rPr>
                <w:lang w:val="ru-RU"/>
              </w:rPr>
              <w:t>принятия судом решения о применении процедуры урегулирования неплатежеспособности – вступившее в законную силу решение суда;</w:t>
            </w:r>
            <w:r w:rsidRPr="00307A55">
              <w:rPr>
                <w:lang w:val="ru-RU"/>
              </w:rPr>
              <w:br/>
            </w:r>
            <w:bookmarkStart w:id="9" w:name="z1345"/>
            <w:bookmarkEnd w:id="9"/>
            <w:r w:rsidRPr="00307A55">
              <w:rPr>
                <w:lang w:val="ru-RU"/>
              </w:rPr>
              <w:t xml:space="preserve">4) документы об имуществе, которое может быть предметом залога с приложением отчета оценщика об оценке рыночной стоимости имущества, предоставляемого в залог – для изменения срока исполнения налогового обязательства по уплате налогов и (или) плат под залог имущества </w:t>
            </w:r>
            <w:proofErr w:type="spellStart"/>
            <w:r w:rsidRPr="00307A55">
              <w:rPr>
                <w:lang w:val="ru-RU"/>
              </w:rPr>
              <w:t>услугополучателя</w:t>
            </w:r>
            <w:proofErr w:type="spellEnd"/>
            <w:r w:rsidRPr="00307A55">
              <w:rPr>
                <w:lang w:val="ru-RU"/>
              </w:rPr>
              <w:t xml:space="preserve"> и (или) третьего лица.</w:t>
            </w:r>
            <w:proofErr w:type="gramEnd"/>
            <w:r w:rsidRPr="00307A55">
              <w:rPr>
                <w:lang w:val="ru-RU"/>
              </w:rPr>
              <w:br/>
            </w:r>
            <w:bookmarkStart w:id="10" w:name="z1346"/>
            <w:bookmarkEnd w:id="10"/>
            <w:proofErr w:type="gramStart"/>
            <w:r w:rsidRPr="00307A55">
              <w:rPr>
                <w:lang w:val="ru-RU"/>
              </w:rPr>
              <w:t>При этом отчет оценщика об оценке рыночной стоимости залогового имущества должен быть составлен не ранее десяти рабочих дней до даты подачи налогоплательщиком заявления о предоставлении отсрочки или рассрочки;</w:t>
            </w:r>
            <w:r w:rsidRPr="00307A55">
              <w:rPr>
                <w:lang w:val="ru-RU"/>
              </w:rPr>
              <w:br/>
              <w:t>5) договор банковской гарантии, заключенный между банком-гарантом и налогоплательщиком, и банковская гарантия – для изменения срока исполнения налогового обязательства по уплате налогов и (или) пеней под гарантию банка.</w:t>
            </w:r>
            <w:proofErr w:type="gramEnd"/>
          </w:p>
          <w:p w:rsidR="00307A55" w:rsidRPr="00307A55" w:rsidRDefault="00307A55" w:rsidP="00307A55">
            <w:pPr>
              <w:pStyle w:val="a4"/>
              <w:spacing w:before="0" w:beforeAutospacing="0" w:after="0" w:afterAutospacing="0"/>
              <w:ind w:left="750"/>
              <w:jc w:val="both"/>
            </w:pPr>
          </w:p>
        </w:tc>
      </w:tr>
      <w:tr w:rsidR="000F7C5A" w:rsidTr="00591D80">
        <w:tc>
          <w:tcPr>
            <w:tcW w:w="365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оказания</w:t>
            </w:r>
          </w:p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</w:p>
        </w:tc>
        <w:tc>
          <w:tcPr>
            <w:tcW w:w="5812" w:type="dxa"/>
          </w:tcPr>
          <w:p w:rsidR="000F7C5A" w:rsidRPr="00B74545" w:rsidRDefault="008523F6" w:rsidP="00163530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1) выдача решения:</w:t>
            </w:r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br/>
            </w:r>
            <w:bookmarkStart w:id="11" w:name="z1325"/>
            <w:bookmarkEnd w:id="11"/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об изменении срока исполнения налогового </w:t>
            </w:r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обязательства по уплате налогов и (или) плат;</w:t>
            </w:r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br/>
            </w:r>
            <w:bookmarkStart w:id="12" w:name="z1326"/>
            <w:bookmarkEnd w:id="12"/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об отказе в изменении срока исполнения налогового обязательства по уплате налогов и (или) плат;</w:t>
            </w:r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br/>
            </w:r>
            <w:bookmarkStart w:id="13" w:name="z1327"/>
            <w:bookmarkEnd w:id="13"/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2) мотивированный ответ </w:t>
            </w:r>
            <w:proofErr w:type="spellStart"/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услугодателя</w:t>
            </w:r>
            <w:proofErr w:type="spellEnd"/>
            <w:r w:rsidRPr="008523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об отказе в оказании государственной услуги</w:t>
            </w:r>
          </w:p>
        </w:tc>
      </w:tr>
      <w:tr w:rsidR="000F7C5A" w:rsidRPr="008C2157" w:rsidTr="00591D80">
        <w:tc>
          <w:tcPr>
            <w:tcW w:w="3652" w:type="dxa"/>
          </w:tcPr>
          <w:p w:rsidR="000F7C5A" w:rsidRDefault="000F7C5A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C5A" w:rsidRPr="00921D69" w:rsidRDefault="000F7C5A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государственной услуги</w:t>
            </w:r>
          </w:p>
        </w:tc>
        <w:tc>
          <w:tcPr>
            <w:tcW w:w="5812" w:type="dxa"/>
          </w:tcPr>
          <w:p w:rsidR="000F7C5A" w:rsidRDefault="000F7C5A" w:rsidP="00591D80">
            <w:pPr>
              <w:tabs>
                <w:tab w:val="left" w:pos="2216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873C8" w:rsidRPr="003873C8" w:rsidRDefault="008523F6" w:rsidP="00591D8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7" w:anchor="z1273" w:history="1">
              <w:r w:rsidRPr="008523F6">
                <w:rPr>
                  <w:rStyle w:val="a3"/>
                </w:rPr>
                <w:t>http://adilet.zan.kz/rus/docs/V2000020955#z1273</w:t>
              </w:r>
            </w:hyperlink>
          </w:p>
        </w:tc>
      </w:tr>
    </w:tbl>
    <w:p w:rsidR="000F7C5A" w:rsidRPr="000F7C5A" w:rsidRDefault="000F7C5A" w:rsidP="000F7C5A">
      <w:pPr>
        <w:rPr>
          <w:lang w:val="kk-KZ"/>
        </w:rPr>
      </w:pPr>
    </w:p>
    <w:p w:rsidR="00B7079F" w:rsidRPr="000F7C5A" w:rsidRDefault="00B7079F">
      <w:pPr>
        <w:rPr>
          <w:lang w:val="kk-KZ"/>
        </w:rPr>
      </w:pPr>
      <w:bookmarkStart w:id="14" w:name="_GoBack"/>
      <w:bookmarkEnd w:id="14"/>
    </w:p>
    <w:sectPr w:rsidR="00B7079F" w:rsidRPr="000F7C5A" w:rsidSect="001564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005"/>
    <w:multiLevelType w:val="hybridMultilevel"/>
    <w:tmpl w:val="BC74283E"/>
    <w:lvl w:ilvl="0" w:tplc="725818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246E"/>
    <w:multiLevelType w:val="hybridMultilevel"/>
    <w:tmpl w:val="EDC654C4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A"/>
    <w:rsid w:val="000775E2"/>
    <w:rsid w:val="000D79BF"/>
    <w:rsid w:val="000F7C5A"/>
    <w:rsid w:val="00163530"/>
    <w:rsid w:val="00176100"/>
    <w:rsid w:val="001E0ECA"/>
    <w:rsid w:val="00231214"/>
    <w:rsid w:val="00307A55"/>
    <w:rsid w:val="003873C8"/>
    <w:rsid w:val="003D590B"/>
    <w:rsid w:val="005317AA"/>
    <w:rsid w:val="005B5D16"/>
    <w:rsid w:val="006478B9"/>
    <w:rsid w:val="007123D0"/>
    <w:rsid w:val="00725216"/>
    <w:rsid w:val="007B3238"/>
    <w:rsid w:val="008523F6"/>
    <w:rsid w:val="008C2157"/>
    <w:rsid w:val="0090760A"/>
    <w:rsid w:val="00B02604"/>
    <w:rsid w:val="00B7079F"/>
    <w:rsid w:val="00CB17FA"/>
    <w:rsid w:val="00D61AB4"/>
    <w:rsid w:val="00D90FF1"/>
    <w:rsid w:val="00D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7C5A"/>
    <w:pPr>
      <w:spacing w:after="0" w:line="240" w:lineRule="auto"/>
    </w:pPr>
    <w:rPr>
      <w:rFonts w:eastAsiaTheme="minorHAnsi"/>
      <w:lang w:val="kk-KZ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7C5A"/>
    <w:pPr>
      <w:spacing w:after="0" w:line="240" w:lineRule="auto"/>
    </w:pPr>
    <w:rPr>
      <w:rFonts w:eastAsiaTheme="minorHAnsi"/>
      <w:lang w:val="kk-KZ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2000020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09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Венера Суйменбаева</cp:lastModifiedBy>
  <cp:revision>6</cp:revision>
  <dcterms:created xsi:type="dcterms:W3CDTF">2020-08-27T15:14:00Z</dcterms:created>
  <dcterms:modified xsi:type="dcterms:W3CDTF">2020-08-27T15:17:00Z</dcterms:modified>
</cp:coreProperties>
</file>