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4B" w:rsidRDefault="005C0846" w:rsidP="00F2424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1E1E1E"/>
          <w:sz w:val="28"/>
          <w:szCs w:val="28"/>
        </w:rPr>
      </w:pPr>
      <w:r w:rsidRPr="005C0846">
        <w:rPr>
          <w:color w:val="1E1E1E"/>
          <w:sz w:val="28"/>
          <w:szCs w:val="28"/>
        </w:rPr>
        <w:t>Оформление документов на обеспечение инвалидов услугами специалиста жестового языка для инвалидов по слуху – шестьдесят часов в год</w:t>
      </w:r>
    </w:p>
    <w:p w:rsidR="005C0846" w:rsidRPr="007D419A" w:rsidRDefault="005C0846" w:rsidP="00F2424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2424B" w:rsidTr="003108E0">
        <w:tc>
          <w:tcPr>
            <w:tcW w:w="3652" w:type="dxa"/>
          </w:tcPr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орган                        </w:t>
            </w:r>
          </w:p>
        </w:tc>
        <w:tc>
          <w:tcPr>
            <w:tcW w:w="5812" w:type="dxa"/>
          </w:tcPr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B74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труда и социальной защиты населения</w:t>
            </w:r>
            <w:r w:rsidRPr="00AB74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РК</w:t>
            </w:r>
          </w:p>
          <w:p w:rsidR="00F2424B" w:rsidRPr="00AB741F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B74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2424B" w:rsidTr="003108E0">
        <w:tc>
          <w:tcPr>
            <w:tcW w:w="3652" w:type="dxa"/>
          </w:tcPr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Получатели услуги                                 </w:t>
            </w:r>
          </w:p>
        </w:tc>
        <w:tc>
          <w:tcPr>
            <w:tcW w:w="5812" w:type="dxa"/>
          </w:tcPr>
          <w:p w:rsidR="00BB6A5F" w:rsidRDefault="005C0846" w:rsidP="003108E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C084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Физические лица</w:t>
            </w:r>
          </w:p>
          <w:p w:rsidR="005C0846" w:rsidRPr="006D57AD" w:rsidRDefault="005C0846" w:rsidP="003108E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F2424B" w:rsidTr="003108E0">
        <w:tc>
          <w:tcPr>
            <w:tcW w:w="3652" w:type="dxa"/>
          </w:tcPr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услуги              </w:t>
            </w:r>
          </w:p>
        </w:tc>
        <w:tc>
          <w:tcPr>
            <w:tcW w:w="5812" w:type="dxa"/>
          </w:tcPr>
          <w:p w:rsidR="005C0846" w:rsidRPr="005C0846" w:rsidRDefault="005C0846" w:rsidP="005C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46">
              <w:rPr>
                <w:rFonts w:ascii="Times New Roman" w:hAnsi="Times New Roman" w:cs="Times New Roman"/>
                <w:sz w:val="24"/>
                <w:szCs w:val="24"/>
              </w:rPr>
              <w:t>1) Отделения Государственной корпорации "Правительство для граждан";</w:t>
            </w:r>
          </w:p>
          <w:p w:rsidR="005C0846" w:rsidRPr="005C0846" w:rsidRDefault="005C0846" w:rsidP="005C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46">
              <w:rPr>
                <w:rFonts w:ascii="Times New Roman" w:hAnsi="Times New Roman" w:cs="Times New Roman"/>
                <w:sz w:val="24"/>
                <w:szCs w:val="24"/>
              </w:rPr>
              <w:t xml:space="preserve">2) управление занятости и социальной защиты города </w:t>
            </w:r>
            <w:proofErr w:type="spellStart"/>
            <w:r w:rsidRPr="005C0846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5C0846">
              <w:rPr>
                <w:rFonts w:ascii="Times New Roman" w:hAnsi="Times New Roman" w:cs="Times New Roman"/>
                <w:sz w:val="24"/>
                <w:szCs w:val="24"/>
              </w:rPr>
              <w:t>-Султан, управление социального благосостояния города Алматы, управление занятости и социальной защиты города Шымкент, городские, районные отделы занятости и социальных программ по месту жительства (далее – отделы занятости);</w:t>
            </w:r>
          </w:p>
          <w:p w:rsidR="005D637D" w:rsidRDefault="005C0846" w:rsidP="005C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46">
              <w:rPr>
                <w:rFonts w:ascii="Times New Roman" w:hAnsi="Times New Roman" w:cs="Times New Roman"/>
                <w:sz w:val="24"/>
                <w:szCs w:val="24"/>
              </w:rPr>
              <w:t>3) абонентское устройство сотовой связи.</w:t>
            </w:r>
          </w:p>
          <w:p w:rsidR="005C0846" w:rsidRPr="00B62B40" w:rsidRDefault="005C0846" w:rsidP="005C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4B" w:rsidTr="003108E0">
        <w:tc>
          <w:tcPr>
            <w:tcW w:w="3652" w:type="dxa"/>
          </w:tcPr>
          <w:p w:rsidR="00F2424B" w:rsidRPr="004B3F9D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21D69">
              <w:rPr>
                <w:rFonts w:ascii="Times New Roman" w:hAnsi="Times New Roman" w:cs="Times New Roman"/>
                <w:b/>
                <w:sz w:val="24"/>
                <w:szCs w:val="24"/>
              </w:rPr>
              <w:t>Срок оказания услуги</w:t>
            </w:r>
          </w:p>
        </w:tc>
        <w:tc>
          <w:tcPr>
            <w:tcW w:w="5812" w:type="dxa"/>
          </w:tcPr>
          <w:p w:rsidR="005C0846" w:rsidRPr="005C0846" w:rsidRDefault="005C0846" w:rsidP="005C084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46">
              <w:rPr>
                <w:rFonts w:ascii="Times New Roman" w:hAnsi="Times New Roman" w:cs="Times New Roman"/>
                <w:sz w:val="24"/>
                <w:szCs w:val="24"/>
              </w:rPr>
              <w:t xml:space="preserve">1) при обращении в отделения Государственной корпорации "Правительство для граждан", отделы занятости – со дня регистрации пакета документов – 10 (десять) рабочих дней; при оказании </w:t>
            </w:r>
            <w:proofErr w:type="spellStart"/>
            <w:r w:rsidRPr="005C0846">
              <w:rPr>
                <w:rFonts w:ascii="Times New Roman" w:hAnsi="Times New Roman" w:cs="Times New Roman"/>
                <w:sz w:val="24"/>
                <w:szCs w:val="24"/>
              </w:rPr>
              <w:t>проактивной</w:t>
            </w:r>
            <w:proofErr w:type="spellEnd"/>
            <w:r w:rsidRPr="005C0846">
              <w:rPr>
                <w:rFonts w:ascii="Times New Roman" w:hAnsi="Times New Roman" w:cs="Times New Roman"/>
                <w:sz w:val="24"/>
                <w:szCs w:val="24"/>
              </w:rPr>
              <w:t xml:space="preserve"> услуги - с даты поступления согласия – 10 (десять рабочих дней);</w:t>
            </w:r>
          </w:p>
          <w:p w:rsidR="005C0846" w:rsidRPr="005C0846" w:rsidRDefault="005C0846" w:rsidP="005C084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46">
              <w:rPr>
                <w:rFonts w:ascii="Times New Roman" w:hAnsi="Times New Roman" w:cs="Times New Roman"/>
                <w:sz w:val="24"/>
                <w:szCs w:val="24"/>
              </w:rPr>
              <w:t>При обращении в отделения Государственной корпорацию "Правительство для граждан", день приема документов не входит в срок оказания государственной услуги, при этом результат оказания государственной услуги предоставляется отделами занятости в отделения Государственной корпорации "Правительство для граждан" не позднее чем за сутки до истечения срока оказания государственной услуги;</w:t>
            </w:r>
          </w:p>
          <w:p w:rsidR="005C0846" w:rsidRPr="005C0846" w:rsidRDefault="005C0846" w:rsidP="005C084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46">
              <w:rPr>
                <w:rFonts w:ascii="Times New Roman" w:hAnsi="Times New Roman" w:cs="Times New Roman"/>
                <w:sz w:val="24"/>
                <w:szCs w:val="24"/>
              </w:rPr>
              <w:t>2) максимально допустимое время ожидания для сдачи пакета документов в отделениях Государственной корпорации "Правительство для граждан" – 15 минут, в отделах занятости – 30 минут;</w:t>
            </w:r>
          </w:p>
          <w:p w:rsidR="00F2424B" w:rsidRPr="005D637D" w:rsidRDefault="005C0846" w:rsidP="005C084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46">
              <w:rPr>
                <w:rFonts w:ascii="Times New Roman" w:hAnsi="Times New Roman" w:cs="Times New Roman"/>
                <w:sz w:val="24"/>
                <w:szCs w:val="24"/>
              </w:rPr>
              <w:t>3) максимально допустимое время обслуживания заявителя в отделениях Государственной корпорации "Правительство для граждан" – 15 минут, в отделах занятости – 30 минут.</w:t>
            </w:r>
          </w:p>
        </w:tc>
      </w:tr>
      <w:tr w:rsidR="00F2424B" w:rsidTr="003108E0">
        <w:tc>
          <w:tcPr>
            <w:tcW w:w="3652" w:type="dxa"/>
          </w:tcPr>
          <w:p w:rsidR="002C5B58" w:rsidRDefault="002C5B58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F2424B" w:rsidRPr="003B3BCD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4B3F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Стоимость услуги</w:t>
            </w:r>
          </w:p>
        </w:tc>
        <w:tc>
          <w:tcPr>
            <w:tcW w:w="5812" w:type="dxa"/>
          </w:tcPr>
          <w:p w:rsidR="002C5B58" w:rsidRDefault="002C5B58" w:rsidP="003108E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</w:t>
            </w:r>
            <w:r w:rsidRPr="004B33A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есплатно </w:t>
            </w:r>
          </w:p>
          <w:p w:rsidR="00F2424B" w:rsidRPr="004B33A4" w:rsidRDefault="00F2424B" w:rsidP="003108E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2424B" w:rsidTr="003108E0">
        <w:tc>
          <w:tcPr>
            <w:tcW w:w="3652" w:type="dxa"/>
          </w:tcPr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документов</w:t>
            </w:r>
          </w:p>
        </w:tc>
        <w:tc>
          <w:tcPr>
            <w:tcW w:w="5812" w:type="dxa"/>
          </w:tcPr>
          <w:p w:rsidR="005C0846" w:rsidRPr="005C0846" w:rsidRDefault="005C0846" w:rsidP="005C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6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отделениях Государственной корпорации "Правительство для граждан" и отделах занятости:</w:t>
            </w:r>
          </w:p>
          <w:p w:rsidR="005C0846" w:rsidRPr="005C0846" w:rsidRDefault="005C0846" w:rsidP="005C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6">
              <w:rPr>
                <w:rFonts w:ascii="Times New Roman" w:eastAsia="Times New Roman" w:hAnsi="Times New Roman" w:cs="Times New Roman"/>
                <w:sz w:val="24"/>
                <w:szCs w:val="24"/>
              </w:rPr>
              <w:t>1) заявление по форме согласно приложению 2 к настоящим Правилам;</w:t>
            </w:r>
          </w:p>
          <w:p w:rsidR="005C0846" w:rsidRPr="005C0846" w:rsidRDefault="005C0846" w:rsidP="005C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6">
              <w:rPr>
                <w:rFonts w:ascii="Times New Roman" w:eastAsia="Times New Roman" w:hAnsi="Times New Roman" w:cs="Times New Roman"/>
                <w:sz w:val="24"/>
                <w:szCs w:val="24"/>
              </w:rPr>
              <w:t>2) документ, удостоверяющий его личность (для идентификации);</w:t>
            </w:r>
          </w:p>
          <w:p w:rsidR="005C0846" w:rsidRPr="005C0846" w:rsidRDefault="005C0846" w:rsidP="005C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6">
              <w:rPr>
                <w:rFonts w:ascii="Times New Roman" w:eastAsia="Times New Roman" w:hAnsi="Times New Roman" w:cs="Times New Roman"/>
                <w:sz w:val="24"/>
                <w:szCs w:val="24"/>
              </w:rPr>
              <w:t>3) доверенность от инвалида, в случае обращения лица, получившего от инвалида доверенность.</w:t>
            </w:r>
          </w:p>
          <w:p w:rsidR="005C0846" w:rsidRDefault="005C0846" w:rsidP="005C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документах, удостоверяющих личность, подтверждающих регистрацию по постоянному месту жительства, об инвалидности, о разработанных мероприятиях ИПР, содержащиеся в соответствующих государственных информационных системах, отделы занятости, отделения Государственной корпорации "Правительство для граждан" получают в форме электронных документов, удостоверенных электронно-цифровой подписью (далее – ЭЦП) уполномоченных должностных лиц.</w:t>
            </w:r>
          </w:p>
          <w:p w:rsidR="005D637D" w:rsidRPr="007D419A" w:rsidRDefault="005D637D" w:rsidP="005C0846">
            <w:pPr>
              <w:jc w:val="both"/>
              <w:rPr>
                <w:spacing w:val="2"/>
              </w:rPr>
            </w:pPr>
            <w:r w:rsidRPr="005D6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24B" w:rsidTr="003108E0">
        <w:tc>
          <w:tcPr>
            <w:tcW w:w="3652" w:type="dxa"/>
          </w:tcPr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оказания</w:t>
            </w:r>
          </w:p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21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государственной </w:t>
            </w:r>
            <w:r w:rsidRPr="00921D69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5C0846" w:rsidRPr="005C0846" w:rsidRDefault="005C0846" w:rsidP="005C0846">
            <w:pPr>
              <w:pStyle w:val="a4"/>
              <w:shd w:val="clear" w:color="auto" w:fill="FFFFFF"/>
              <w:tabs>
                <w:tab w:val="left" w:pos="317"/>
              </w:tabs>
              <w:spacing w:after="0" w:line="285" w:lineRule="atLeast"/>
              <w:textAlignment w:val="baseline"/>
              <w:rPr>
                <w:color w:val="000000"/>
                <w:shd w:val="clear" w:color="auto" w:fill="FFFFFF"/>
              </w:rPr>
            </w:pPr>
            <w:r w:rsidRPr="005C0846">
              <w:rPr>
                <w:color w:val="000000"/>
                <w:shd w:val="clear" w:color="auto" w:fill="FFFFFF"/>
              </w:rPr>
              <w:t>Уведомление об оформлении документов на предоставление услуг специалиста жестового языка для инвалидов по слуху.</w:t>
            </w:r>
          </w:p>
          <w:p w:rsidR="00F2424B" w:rsidRPr="005D637D" w:rsidRDefault="005C0846" w:rsidP="005C0846">
            <w:pPr>
              <w:pStyle w:val="a4"/>
              <w:shd w:val="clear" w:color="auto" w:fill="FFFFFF"/>
              <w:tabs>
                <w:tab w:val="left" w:pos="317"/>
              </w:tabs>
              <w:spacing w:after="0" w:line="285" w:lineRule="atLeast"/>
              <w:textAlignment w:val="baseline"/>
              <w:rPr>
                <w:color w:val="000000"/>
                <w:shd w:val="clear" w:color="auto" w:fill="FFFFFF"/>
              </w:rPr>
            </w:pPr>
            <w:r w:rsidRPr="005C0846">
              <w:rPr>
                <w:color w:val="000000"/>
                <w:shd w:val="clear" w:color="auto" w:fill="FFFFFF"/>
              </w:rPr>
              <w:t>Государственная корпорация "Правительство для граждан" информирует заявителя о принятом решении посредством передачи СМС-уведомления на абонентское устройство сотовой связи заявителя.</w:t>
            </w:r>
          </w:p>
        </w:tc>
      </w:tr>
      <w:tr w:rsidR="00F2424B" w:rsidRPr="002C5B58" w:rsidTr="003108E0">
        <w:tc>
          <w:tcPr>
            <w:tcW w:w="3652" w:type="dxa"/>
          </w:tcPr>
          <w:p w:rsidR="002C5B58" w:rsidRDefault="002C5B58" w:rsidP="00310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24B" w:rsidRPr="00921D69" w:rsidRDefault="00F2424B" w:rsidP="00310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государственной услуги</w:t>
            </w:r>
          </w:p>
        </w:tc>
        <w:tc>
          <w:tcPr>
            <w:tcW w:w="5812" w:type="dxa"/>
          </w:tcPr>
          <w:p w:rsidR="00F2424B" w:rsidRDefault="00F2424B" w:rsidP="003108E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C5B58" w:rsidRPr="00BB6A5F" w:rsidRDefault="002C5B58" w:rsidP="003108E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2424B" w:rsidRPr="00BB6A5F" w:rsidRDefault="005C0846" w:rsidP="005D637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5" w:history="1">
              <w:r w:rsidRPr="005C0846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https://adile</w:t>
              </w:r>
              <w:r w:rsidRPr="005C0846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t</w:t>
              </w:r>
              <w:r w:rsidRPr="005C0846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.z</w:t>
              </w:r>
              <w:r w:rsidRPr="005C0846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a</w:t>
              </w:r>
              <w:r w:rsidRPr="005C0846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n.kz/rus/docs/V2100022299</w:t>
              </w:r>
            </w:hyperlink>
          </w:p>
        </w:tc>
      </w:tr>
    </w:tbl>
    <w:p w:rsidR="004B3F9D" w:rsidRPr="00BB6A5F" w:rsidRDefault="004B3F9D" w:rsidP="00921D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921D69" w:rsidRPr="00BB6A5F" w:rsidRDefault="00921D69" w:rsidP="00921D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921D69" w:rsidRPr="00BB6A5F" w:rsidRDefault="00921D69" w:rsidP="004B3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69" w:rsidRPr="00BB6A5F" w:rsidRDefault="00921D69" w:rsidP="004B3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69" w:rsidRPr="00BB6A5F" w:rsidRDefault="00921D69" w:rsidP="00921D6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921D69" w:rsidRPr="00BB6A5F" w:rsidRDefault="00921D69" w:rsidP="00921D6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C5B58">
        <w:rPr>
          <w:color w:val="000000"/>
          <w:spacing w:val="2"/>
          <w:lang w:val="en-US"/>
        </w:rPr>
        <w:t> </w:t>
      </w: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1D69" w:rsidRPr="00BB6A5F" w:rsidSect="0031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410"/>
    <w:multiLevelType w:val="hybridMultilevel"/>
    <w:tmpl w:val="5EDE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1476"/>
    <w:multiLevelType w:val="hybridMultilevel"/>
    <w:tmpl w:val="0E60ED06"/>
    <w:lvl w:ilvl="0" w:tplc="19563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805BD"/>
    <w:multiLevelType w:val="hybridMultilevel"/>
    <w:tmpl w:val="EA9C0894"/>
    <w:lvl w:ilvl="0" w:tplc="558066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90D"/>
    <w:multiLevelType w:val="hybridMultilevel"/>
    <w:tmpl w:val="BFD4E2DE"/>
    <w:lvl w:ilvl="0" w:tplc="436C0AE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C8D1119"/>
    <w:multiLevelType w:val="hybridMultilevel"/>
    <w:tmpl w:val="1940EB46"/>
    <w:lvl w:ilvl="0" w:tplc="98B84E3E">
      <w:start w:val="1"/>
      <w:numFmt w:val="decimal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1155454"/>
    <w:multiLevelType w:val="hybridMultilevel"/>
    <w:tmpl w:val="FCCCCA4A"/>
    <w:lvl w:ilvl="0" w:tplc="B38A45E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56DE3D52"/>
    <w:multiLevelType w:val="hybridMultilevel"/>
    <w:tmpl w:val="A304700C"/>
    <w:lvl w:ilvl="0" w:tplc="F8A2F842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6429523C"/>
    <w:multiLevelType w:val="hybridMultilevel"/>
    <w:tmpl w:val="C46AA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54552"/>
    <w:multiLevelType w:val="hybridMultilevel"/>
    <w:tmpl w:val="79204430"/>
    <w:lvl w:ilvl="0" w:tplc="4D82C6B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69"/>
    <w:rsid w:val="002C5B58"/>
    <w:rsid w:val="003103EB"/>
    <w:rsid w:val="00320E8C"/>
    <w:rsid w:val="003B3BCD"/>
    <w:rsid w:val="004734FC"/>
    <w:rsid w:val="004B33A4"/>
    <w:rsid w:val="004B3F9D"/>
    <w:rsid w:val="00524845"/>
    <w:rsid w:val="00563E41"/>
    <w:rsid w:val="005C0846"/>
    <w:rsid w:val="005D637D"/>
    <w:rsid w:val="005E19EC"/>
    <w:rsid w:val="006D57AD"/>
    <w:rsid w:val="00790967"/>
    <w:rsid w:val="007D419A"/>
    <w:rsid w:val="00875059"/>
    <w:rsid w:val="00891343"/>
    <w:rsid w:val="008A26D0"/>
    <w:rsid w:val="00914912"/>
    <w:rsid w:val="00921D69"/>
    <w:rsid w:val="00933D6E"/>
    <w:rsid w:val="009C2617"/>
    <w:rsid w:val="00A4168C"/>
    <w:rsid w:val="00AB741F"/>
    <w:rsid w:val="00B62B40"/>
    <w:rsid w:val="00B74545"/>
    <w:rsid w:val="00BB6A5F"/>
    <w:rsid w:val="00DB3E75"/>
    <w:rsid w:val="00DF48B1"/>
    <w:rsid w:val="00F2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DD30"/>
  <w15:docId w15:val="{AD2B91BA-BA1F-4F75-ADDC-F2182451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EB"/>
  </w:style>
  <w:style w:type="paragraph" w:styleId="1">
    <w:name w:val="heading 1"/>
    <w:basedOn w:val="a"/>
    <w:next w:val="a"/>
    <w:link w:val="10"/>
    <w:uiPriority w:val="9"/>
    <w:qFormat/>
    <w:rsid w:val="00BB6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E1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D6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2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B3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B7454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E19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8A26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A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1000222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g.kulchaeva</dc:creator>
  <cp:lastModifiedBy>Windows User</cp:lastModifiedBy>
  <cp:revision>16</cp:revision>
  <dcterms:created xsi:type="dcterms:W3CDTF">2017-09-08T12:19:00Z</dcterms:created>
  <dcterms:modified xsi:type="dcterms:W3CDTF">2021-07-30T09:51:00Z</dcterms:modified>
</cp:coreProperties>
</file>