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104"/>
      </w:tblGrid>
      <w:tr w:rsidR="009177C1" w:rsidRPr="00307FE8" w:rsidTr="00AE2738">
        <w:tc>
          <w:tcPr>
            <w:tcW w:w="5210" w:type="dxa"/>
            <w:shd w:val="clear" w:color="auto" w:fill="auto"/>
          </w:tcPr>
          <w:p w:rsidR="009177C1" w:rsidRPr="00307FE8" w:rsidRDefault="009177C1" w:rsidP="00307FE8">
            <w:pPr>
              <w:autoSpaceDE w:val="0"/>
              <w:autoSpaceDN w:val="0"/>
              <w:adjustRightInd w:val="0"/>
              <w:rPr>
                <w:szCs w:val="24"/>
                <w:lang w:val="kk-KZ"/>
              </w:rPr>
            </w:pPr>
            <w:r w:rsidRPr="00307FE8">
              <w:rPr>
                <w:szCs w:val="24"/>
              </w:rPr>
              <w:t>«</w:t>
            </w:r>
            <w:proofErr w:type="spellStart"/>
            <w:proofErr w:type="gramStart"/>
            <w:r w:rsidRPr="00307FE8">
              <w:rPr>
                <w:szCs w:val="24"/>
              </w:rPr>
              <w:t>Азаматтар</w:t>
            </w:r>
            <w:proofErr w:type="gramEnd"/>
            <w:r w:rsidRPr="00307FE8">
              <w:rPr>
                <w:szCs w:val="24"/>
              </w:rPr>
              <w:t>ға</w:t>
            </w:r>
            <w:proofErr w:type="spellEnd"/>
            <w:r w:rsidRPr="00307FE8">
              <w:rPr>
                <w:szCs w:val="24"/>
              </w:rPr>
              <w:t xml:space="preserve"> </w:t>
            </w:r>
            <w:proofErr w:type="spellStart"/>
            <w:r w:rsidRPr="00307FE8">
              <w:rPr>
                <w:szCs w:val="24"/>
              </w:rPr>
              <w:t>арналған</w:t>
            </w:r>
            <w:proofErr w:type="spellEnd"/>
            <w:r w:rsidRPr="00307FE8">
              <w:rPr>
                <w:szCs w:val="24"/>
              </w:rPr>
              <w:t xml:space="preserve"> </w:t>
            </w:r>
            <w:proofErr w:type="spellStart"/>
            <w:r w:rsidRPr="00307FE8">
              <w:rPr>
                <w:szCs w:val="24"/>
              </w:rPr>
              <w:t>үкімет</w:t>
            </w:r>
            <w:proofErr w:type="spellEnd"/>
            <w:r w:rsidRPr="00307FE8">
              <w:rPr>
                <w:szCs w:val="24"/>
              </w:rPr>
              <w:t xml:space="preserve">» </w:t>
            </w:r>
            <w:r w:rsidRPr="00307FE8">
              <w:rPr>
                <w:szCs w:val="24"/>
                <w:lang w:val="kk-KZ"/>
              </w:rPr>
              <w:t>мемлеке</w:t>
            </w:r>
            <w:r w:rsidR="00316F9E" w:rsidRPr="00307FE8">
              <w:rPr>
                <w:szCs w:val="24"/>
                <w:lang w:val="kk-KZ"/>
              </w:rPr>
              <w:t xml:space="preserve">ттік корпорациясы» коммерциялық </w:t>
            </w:r>
            <w:r w:rsidRPr="00307FE8">
              <w:rPr>
                <w:szCs w:val="24"/>
                <w:lang w:val="kk-KZ"/>
              </w:rPr>
              <w:t>емес акционерлік қоғамының Басқармасының</w:t>
            </w:r>
            <w:r w:rsidR="001879F5" w:rsidRPr="00307FE8">
              <w:rPr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</w:rPr>
              <w:t>201</w:t>
            </w:r>
            <w:r w:rsidR="00A53C5B">
              <w:rPr>
                <w:szCs w:val="24"/>
              </w:rPr>
              <w:t>9</w:t>
            </w:r>
            <w:r w:rsidRPr="00307FE8">
              <w:rPr>
                <w:szCs w:val="24"/>
              </w:rPr>
              <w:t xml:space="preserve"> </w:t>
            </w:r>
            <w:proofErr w:type="spellStart"/>
            <w:r w:rsidRPr="00307FE8">
              <w:rPr>
                <w:szCs w:val="24"/>
              </w:rPr>
              <w:t>жылғы</w:t>
            </w:r>
            <w:proofErr w:type="spellEnd"/>
            <w:r w:rsidR="00A53C5B">
              <w:rPr>
                <w:szCs w:val="24"/>
              </w:rPr>
              <w:t xml:space="preserve"> 16 </w:t>
            </w:r>
            <w:r w:rsidR="00A53C5B">
              <w:rPr>
                <w:szCs w:val="24"/>
                <w:lang w:val="kk-KZ"/>
              </w:rPr>
              <w:t>қаңтардағы</w:t>
            </w:r>
            <w:r w:rsidRPr="00307FE8">
              <w:rPr>
                <w:szCs w:val="24"/>
              </w:rPr>
              <w:t xml:space="preserve"> </w:t>
            </w:r>
            <w:r w:rsidR="00316F9E" w:rsidRPr="00307FE8">
              <w:rPr>
                <w:szCs w:val="24"/>
              </w:rPr>
              <w:t xml:space="preserve">№ </w:t>
            </w:r>
            <w:r w:rsidR="00A53C5B">
              <w:rPr>
                <w:szCs w:val="24"/>
                <w:lang w:eastAsia="ko-KR"/>
              </w:rPr>
              <w:t>01-02-04/01</w:t>
            </w:r>
            <w:r w:rsidR="00316F9E" w:rsidRPr="00307FE8">
              <w:rPr>
                <w:szCs w:val="24"/>
              </w:rPr>
              <w:t xml:space="preserve"> </w:t>
            </w:r>
            <w:proofErr w:type="spellStart"/>
            <w:r w:rsidRPr="00307FE8">
              <w:rPr>
                <w:szCs w:val="24"/>
              </w:rPr>
              <w:t>шешімімен</w:t>
            </w:r>
            <w:proofErr w:type="spellEnd"/>
            <w:r w:rsidRPr="00307FE8">
              <w:rPr>
                <w:szCs w:val="24"/>
              </w:rPr>
              <w:t xml:space="preserve"> </w:t>
            </w:r>
            <w:proofErr w:type="spellStart"/>
            <w:r w:rsidRPr="00307FE8">
              <w:rPr>
                <w:szCs w:val="24"/>
              </w:rPr>
              <w:t>бекітілген</w:t>
            </w:r>
            <w:proofErr w:type="spellEnd"/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rPr>
                <w:szCs w:val="24"/>
                <w:lang w:val="kk-KZ"/>
              </w:rPr>
            </w:pPr>
          </w:p>
          <w:p w:rsidR="00215910" w:rsidRPr="00307FE8" w:rsidRDefault="00215910" w:rsidP="00307FE8">
            <w:pPr>
              <w:jc w:val="center"/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>«Азаматтарға арналған үкімет» мемлекеттік корпорациясы» коммерциялық емес акционерлік қоғамының Консультативтік-</w:t>
            </w:r>
          </w:p>
          <w:p w:rsidR="00215910" w:rsidRPr="00307FE8" w:rsidRDefault="00215910" w:rsidP="00307FE8">
            <w:pPr>
              <w:jc w:val="center"/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 xml:space="preserve">кеңесші кеңесі </w:t>
            </w:r>
          </w:p>
          <w:p w:rsidR="009177C1" w:rsidRPr="00307FE8" w:rsidRDefault="00215910" w:rsidP="00307FE8">
            <w:pPr>
              <w:jc w:val="center"/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 xml:space="preserve">туралы </w:t>
            </w:r>
            <w:r w:rsidR="009177C1" w:rsidRPr="00307FE8">
              <w:rPr>
                <w:b/>
                <w:szCs w:val="24"/>
                <w:lang w:val="kk-KZ"/>
              </w:rPr>
              <w:t xml:space="preserve">ЕРЕЖЕСІ </w:t>
            </w:r>
          </w:p>
          <w:p w:rsidR="009177C1" w:rsidRPr="00307FE8" w:rsidRDefault="00EB7F51" w:rsidP="00307FE8">
            <w:pPr>
              <w:keepNext/>
              <w:widowControl w:val="0"/>
              <w:jc w:val="center"/>
              <w:rPr>
                <w:b/>
                <w:caps/>
                <w:spacing w:val="-4"/>
                <w:szCs w:val="24"/>
                <w:lang w:val="kk-KZ"/>
              </w:rPr>
            </w:pPr>
            <w:r w:rsidRPr="00307FE8">
              <w:rPr>
                <w:b/>
                <w:caps/>
                <w:spacing w:val="-4"/>
                <w:szCs w:val="24"/>
                <w:lang w:val="kk-KZ"/>
              </w:rPr>
              <w:t xml:space="preserve">КЕ АҚ СМЕ </w:t>
            </w:r>
            <w:r w:rsidR="009177C1" w:rsidRPr="00307FE8">
              <w:rPr>
                <w:b/>
                <w:caps/>
                <w:spacing w:val="-4"/>
                <w:szCs w:val="24"/>
                <w:lang w:val="kk-KZ"/>
              </w:rPr>
              <w:t xml:space="preserve"> </w:t>
            </w:r>
            <w:r w:rsidR="00E829BC" w:rsidRPr="00307FE8">
              <w:rPr>
                <w:b/>
                <w:caps/>
                <w:spacing w:val="-4"/>
                <w:szCs w:val="24"/>
                <w:lang w:val="kk-KZ"/>
              </w:rPr>
              <w:t>01-20-07-18</w:t>
            </w:r>
          </w:p>
          <w:p w:rsidR="009177C1" w:rsidRPr="00307FE8" w:rsidRDefault="009177C1" w:rsidP="00307FE8">
            <w:pPr>
              <w:jc w:val="center"/>
              <w:rPr>
                <w:b/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rPr>
                <w:szCs w:val="24"/>
                <w:lang w:val="kk-KZ"/>
              </w:rPr>
            </w:pPr>
          </w:p>
          <w:p w:rsidR="009177C1" w:rsidRPr="00307FE8" w:rsidRDefault="00A53C5B" w:rsidP="00307FE8">
            <w:pPr>
              <w:ind w:firstLine="540"/>
              <w:jc w:val="righ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2019 жылғы 16 қаңтардан </w:t>
            </w:r>
            <w:r w:rsidR="009177C1" w:rsidRPr="00307FE8">
              <w:rPr>
                <w:szCs w:val="24"/>
                <w:lang w:val="kk-KZ"/>
              </w:rPr>
              <w:t>бастап енгізіледі</w:t>
            </w: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FB6EDA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«Азаматтарға арналған үкімет» мемлекеттік корпорациясы» КЕ АҚ Басқарма төрағасының 2017 жылғы 12 желтоқсандағы </w:t>
            </w:r>
            <w:r w:rsidR="001879F5" w:rsidRPr="00307FE8">
              <w:rPr>
                <w:szCs w:val="24"/>
                <w:lang w:val="kk-KZ"/>
              </w:rPr>
              <w:t>№ 604н/қ бұйрығының 2-қосымшасы» орнына</w:t>
            </w: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righ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jc w:val="right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jc w:val="center"/>
              <w:rPr>
                <w:szCs w:val="24"/>
              </w:rPr>
            </w:pPr>
            <w:r w:rsidRPr="00307FE8">
              <w:rPr>
                <w:szCs w:val="24"/>
              </w:rPr>
              <w:t>Астана қ.</w:t>
            </w:r>
          </w:p>
        </w:tc>
        <w:tc>
          <w:tcPr>
            <w:tcW w:w="5104" w:type="dxa"/>
            <w:shd w:val="clear" w:color="auto" w:fill="auto"/>
          </w:tcPr>
          <w:p w:rsidR="0038250F" w:rsidRDefault="009177C1" w:rsidP="0038250F">
            <w:pPr>
              <w:jc w:val="center"/>
              <w:rPr>
                <w:szCs w:val="24"/>
              </w:rPr>
            </w:pPr>
            <w:r w:rsidRPr="00307FE8">
              <w:rPr>
                <w:szCs w:val="24"/>
              </w:rPr>
              <w:t>Утверждено</w:t>
            </w:r>
            <w:r w:rsidR="001879F5" w:rsidRPr="00307FE8">
              <w:rPr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</w:rPr>
              <w:t xml:space="preserve">решением Правления </w:t>
            </w:r>
          </w:p>
          <w:p w:rsidR="0038250F" w:rsidRDefault="009177C1" w:rsidP="0038250F">
            <w:pPr>
              <w:jc w:val="center"/>
              <w:rPr>
                <w:szCs w:val="24"/>
                <w:lang w:val="kk-KZ"/>
              </w:rPr>
            </w:pPr>
            <w:r w:rsidRPr="00307FE8">
              <w:rPr>
                <w:szCs w:val="24"/>
              </w:rPr>
              <w:t>НАО «</w:t>
            </w:r>
            <w:r w:rsidRPr="00EA7790">
              <w:rPr>
                <w:szCs w:val="24"/>
              </w:rPr>
              <w:t>Г</w:t>
            </w:r>
            <w:r w:rsidR="0038250F" w:rsidRPr="00EA7790">
              <w:rPr>
                <w:szCs w:val="24"/>
              </w:rPr>
              <w:t xml:space="preserve">осударственная корпорация </w:t>
            </w:r>
            <w:r w:rsidRPr="00307FE8">
              <w:rPr>
                <w:szCs w:val="24"/>
              </w:rPr>
              <w:t>«Правительство для граждан»</w:t>
            </w:r>
            <w:r w:rsidR="001879F5" w:rsidRPr="00307FE8">
              <w:rPr>
                <w:szCs w:val="24"/>
                <w:lang w:val="kk-KZ"/>
              </w:rPr>
              <w:t xml:space="preserve"> </w:t>
            </w:r>
          </w:p>
          <w:p w:rsidR="009177C1" w:rsidRPr="00307FE8" w:rsidRDefault="009177C1" w:rsidP="0038250F">
            <w:pPr>
              <w:jc w:val="center"/>
              <w:rPr>
                <w:szCs w:val="24"/>
              </w:rPr>
            </w:pPr>
            <w:r w:rsidRPr="00307FE8">
              <w:rPr>
                <w:szCs w:val="24"/>
                <w:lang w:eastAsia="ko-KR"/>
              </w:rPr>
              <w:t>№</w:t>
            </w:r>
            <w:r w:rsidR="0038250F">
              <w:rPr>
                <w:szCs w:val="24"/>
                <w:lang w:eastAsia="ko-KR"/>
              </w:rPr>
              <w:t xml:space="preserve"> </w:t>
            </w:r>
            <w:r w:rsidR="00A53C5B">
              <w:rPr>
                <w:szCs w:val="24"/>
                <w:lang w:eastAsia="ko-KR"/>
              </w:rPr>
              <w:t>01-02-04/01</w:t>
            </w:r>
            <w:r w:rsidRPr="00307FE8">
              <w:rPr>
                <w:szCs w:val="24"/>
                <w:lang w:eastAsia="ko-KR"/>
              </w:rPr>
              <w:t xml:space="preserve"> от </w:t>
            </w:r>
            <w:r w:rsidRPr="00307FE8">
              <w:rPr>
                <w:szCs w:val="24"/>
              </w:rPr>
              <w:t>«</w:t>
            </w:r>
            <w:r w:rsidR="00A53C5B">
              <w:rPr>
                <w:szCs w:val="24"/>
              </w:rPr>
              <w:t>16</w:t>
            </w:r>
            <w:r w:rsidRPr="00307FE8">
              <w:rPr>
                <w:szCs w:val="24"/>
              </w:rPr>
              <w:t>»</w:t>
            </w:r>
            <w:r w:rsidR="00A53C5B">
              <w:rPr>
                <w:szCs w:val="24"/>
              </w:rPr>
              <w:t xml:space="preserve"> января</w:t>
            </w:r>
            <w:r w:rsidRPr="00307FE8">
              <w:rPr>
                <w:szCs w:val="24"/>
              </w:rPr>
              <w:t xml:space="preserve"> 20</w:t>
            </w:r>
            <w:r w:rsidR="00A53C5B">
              <w:rPr>
                <w:szCs w:val="24"/>
              </w:rPr>
              <w:t xml:space="preserve">19 </w:t>
            </w:r>
            <w:r w:rsidRPr="00307FE8">
              <w:rPr>
                <w:szCs w:val="24"/>
              </w:rPr>
              <w:t>г.</w:t>
            </w:r>
          </w:p>
          <w:p w:rsidR="009177C1" w:rsidRPr="00307FE8" w:rsidRDefault="009177C1" w:rsidP="0038250F">
            <w:pPr>
              <w:pStyle w:val="a3"/>
              <w:ind w:firstLine="540"/>
              <w:jc w:val="center"/>
              <w:rPr>
                <w:szCs w:val="24"/>
              </w:rPr>
            </w:pPr>
          </w:p>
          <w:p w:rsidR="009177C1" w:rsidRPr="00307FE8" w:rsidRDefault="009177C1" w:rsidP="0038250F">
            <w:pPr>
              <w:pStyle w:val="a3"/>
              <w:ind w:firstLine="540"/>
              <w:jc w:val="center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ind w:firstLine="540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9177C1" w:rsidRPr="00307FE8" w:rsidRDefault="009177C1" w:rsidP="00307FE8">
            <w:pPr>
              <w:pStyle w:val="a3"/>
              <w:rPr>
                <w:szCs w:val="24"/>
              </w:rPr>
            </w:pPr>
          </w:p>
          <w:p w:rsidR="002C1B44" w:rsidRPr="00307FE8" w:rsidRDefault="005A0EA9" w:rsidP="00307FE8">
            <w:pPr>
              <w:jc w:val="center"/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</w:rPr>
              <w:t xml:space="preserve">ПОЛОЖЕНИЕ </w:t>
            </w:r>
          </w:p>
          <w:p w:rsidR="00016367" w:rsidRPr="00307FE8" w:rsidRDefault="00016367" w:rsidP="00307FE8">
            <w:pPr>
              <w:jc w:val="center"/>
              <w:rPr>
                <w:b/>
                <w:szCs w:val="24"/>
              </w:rPr>
            </w:pPr>
            <w:r w:rsidRPr="00307FE8">
              <w:rPr>
                <w:b/>
                <w:szCs w:val="24"/>
                <w:lang w:val="kk-KZ"/>
              </w:rPr>
              <w:t xml:space="preserve">о Консультативно-совещательном совете </w:t>
            </w:r>
            <w:r w:rsidRPr="00307FE8">
              <w:rPr>
                <w:b/>
                <w:szCs w:val="24"/>
              </w:rPr>
              <w:t xml:space="preserve">некоммерческого акционерного </w:t>
            </w:r>
            <w:r w:rsidR="00B810D7" w:rsidRPr="00307FE8">
              <w:rPr>
                <w:b/>
                <w:szCs w:val="24"/>
              </w:rPr>
              <w:t>общества</w:t>
            </w:r>
            <w:r w:rsidRPr="00307FE8">
              <w:rPr>
                <w:b/>
                <w:szCs w:val="24"/>
              </w:rPr>
              <w:t xml:space="preserve"> «Государственная корпорация</w:t>
            </w:r>
          </w:p>
          <w:p w:rsidR="009177C1" w:rsidRPr="00307FE8" w:rsidRDefault="00016367" w:rsidP="00307FE8">
            <w:pPr>
              <w:jc w:val="center"/>
              <w:rPr>
                <w:b/>
                <w:szCs w:val="24"/>
              </w:rPr>
            </w:pPr>
            <w:r w:rsidRPr="00307FE8">
              <w:rPr>
                <w:b/>
                <w:szCs w:val="24"/>
              </w:rPr>
              <w:t xml:space="preserve"> «Правительство для граждан»</w:t>
            </w:r>
          </w:p>
          <w:p w:rsidR="009177C1" w:rsidRPr="00307FE8" w:rsidRDefault="005A0EA9" w:rsidP="00307FE8">
            <w:pPr>
              <w:keepNext/>
              <w:widowControl w:val="0"/>
              <w:jc w:val="center"/>
              <w:rPr>
                <w:b/>
                <w:caps/>
                <w:spacing w:val="-4"/>
                <w:szCs w:val="24"/>
              </w:rPr>
            </w:pPr>
            <w:r w:rsidRPr="00307FE8">
              <w:rPr>
                <w:b/>
                <w:caps/>
                <w:spacing w:val="-4"/>
                <w:szCs w:val="24"/>
              </w:rPr>
              <w:t xml:space="preserve">ПСМ </w:t>
            </w:r>
            <w:r w:rsidR="009177C1" w:rsidRPr="00307FE8">
              <w:rPr>
                <w:b/>
                <w:caps/>
                <w:spacing w:val="-4"/>
                <w:szCs w:val="24"/>
              </w:rPr>
              <w:t xml:space="preserve">НАО </w:t>
            </w:r>
            <w:r w:rsidR="002C1B44" w:rsidRPr="00307FE8">
              <w:rPr>
                <w:b/>
                <w:caps/>
                <w:spacing w:val="-4"/>
                <w:szCs w:val="24"/>
              </w:rPr>
              <w:t>01-20-07-18</w:t>
            </w: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5A0EA9" w:rsidRPr="00307FE8" w:rsidRDefault="005A0EA9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ind w:firstLine="540"/>
              <w:rPr>
                <w:szCs w:val="24"/>
              </w:rPr>
            </w:pPr>
          </w:p>
          <w:p w:rsidR="009177C1" w:rsidRPr="00A53C5B" w:rsidRDefault="009177C1" w:rsidP="00307FE8">
            <w:pPr>
              <w:ind w:firstLine="540"/>
              <w:jc w:val="right"/>
              <w:rPr>
                <w:szCs w:val="24"/>
                <w:lang w:val="kk-KZ"/>
              </w:rPr>
            </w:pPr>
            <w:r w:rsidRPr="00307FE8">
              <w:rPr>
                <w:szCs w:val="24"/>
              </w:rPr>
              <w:t>Вводится с</w:t>
            </w:r>
            <w:r w:rsidR="00A53C5B">
              <w:rPr>
                <w:szCs w:val="24"/>
                <w:lang w:val="kk-KZ"/>
              </w:rPr>
              <w:t xml:space="preserve"> 16 января 2019 года</w:t>
            </w:r>
          </w:p>
          <w:p w:rsidR="009177C1" w:rsidRDefault="009177C1" w:rsidP="00307FE8">
            <w:pPr>
              <w:pStyle w:val="a3"/>
              <w:jc w:val="right"/>
              <w:rPr>
                <w:b/>
                <w:szCs w:val="24"/>
              </w:rPr>
            </w:pPr>
            <w:bookmarkStart w:id="0" w:name="_GoBack"/>
            <w:bookmarkEnd w:id="0"/>
          </w:p>
          <w:p w:rsidR="00EA7790" w:rsidRPr="00307FE8" w:rsidRDefault="00EA7790" w:rsidP="00307FE8">
            <w:pPr>
              <w:pStyle w:val="a3"/>
              <w:jc w:val="right"/>
              <w:rPr>
                <w:b/>
                <w:szCs w:val="24"/>
              </w:rPr>
            </w:pPr>
          </w:p>
          <w:p w:rsidR="00AE2738" w:rsidRPr="00307FE8" w:rsidRDefault="00AE2738" w:rsidP="00307FE8">
            <w:pPr>
              <w:ind w:firstLine="540"/>
              <w:rPr>
                <w:szCs w:val="24"/>
                <w:lang w:val="kk-KZ"/>
              </w:rPr>
            </w:pPr>
          </w:p>
          <w:p w:rsidR="00AE2738" w:rsidRPr="00307FE8" w:rsidRDefault="00FB6EDA" w:rsidP="00307FE8">
            <w:pPr>
              <w:rPr>
                <w:szCs w:val="24"/>
              </w:rPr>
            </w:pPr>
            <w:r w:rsidRPr="00307FE8">
              <w:rPr>
                <w:szCs w:val="24"/>
                <w:lang w:val="kk-KZ"/>
              </w:rPr>
              <w:t xml:space="preserve">Взамен </w:t>
            </w:r>
            <w:r w:rsidRPr="00307FE8">
              <w:rPr>
                <w:szCs w:val="24"/>
              </w:rPr>
              <w:t>«Приложению 2 приказ</w:t>
            </w:r>
            <w:r w:rsidR="001879F5" w:rsidRPr="00307FE8">
              <w:rPr>
                <w:szCs w:val="24"/>
                <w:lang w:val="kk-KZ"/>
              </w:rPr>
              <w:t>а</w:t>
            </w:r>
            <w:r w:rsidRPr="00307FE8">
              <w:rPr>
                <w:szCs w:val="24"/>
              </w:rPr>
              <w:t xml:space="preserve"> Председателя Правления НАО «Государственная корпорация «Правительство для граждан» от 12 декабря 2017 года №604 н/</w:t>
            </w:r>
            <w:r w:rsidRPr="00307FE8">
              <w:rPr>
                <w:szCs w:val="24"/>
                <w:lang w:val="kk-KZ"/>
              </w:rPr>
              <w:t>қ</w:t>
            </w:r>
            <w:r w:rsidRPr="00307FE8">
              <w:rPr>
                <w:szCs w:val="24"/>
              </w:rPr>
              <w:t>»</w:t>
            </w:r>
          </w:p>
          <w:p w:rsidR="00AE2738" w:rsidRPr="00307FE8" w:rsidRDefault="00AE2738" w:rsidP="00307FE8">
            <w:pPr>
              <w:ind w:firstLine="540"/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ind w:firstLine="540"/>
              <w:rPr>
                <w:szCs w:val="24"/>
              </w:rPr>
            </w:pPr>
          </w:p>
          <w:p w:rsidR="009177C1" w:rsidRPr="00307FE8" w:rsidRDefault="009177C1" w:rsidP="00307FE8">
            <w:pPr>
              <w:rPr>
                <w:szCs w:val="24"/>
              </w:rPr>
            </w:pPr>
          </w:p>
          <w:p w:rsidR="00C56074" w:rsidRPr="00307FE8" w:rsidRDefault="00C56074" w:rsidP="00307FE8">
            <w:pPr>
              <w:rPr>
                <w:szCs w:val="24"/>
              </w:rPr>
            </w:pPr>
          </w:p>
          <w:p w:rsidR="009177C1" w:rsidRPr="00307FE8" w:rsidRDefault="009177C1" w:rsidP="00307FE8">
            <w:pPr>
              <w:ind w:firstLine="540"/>
              <w:rPr>
                <w:szCs w:val="24"/>
              </w:rPr>
            </w:pPr>
          </w:p>
          <w:p w:rsidR="009177C1" w:rsidRPr="00307FE8" w:rsidRDefault="009177C1" w:rsidP="00307FE8">
            <w:pPr>
              <w:ind w:firstLine="540"/>
              <w:rPr>
                <w:szCs w:val="24"/>
              </w:rPr>
            </w:pPr>
          </w:p>
          <w:p w:rsidR="009177C1" w:rsidRPr="00307FE8" w:rsidRDefault="009177C1" w:rsidP="00307FE8">
            <w:pPr>
              <w:keepNext/>
              <w:widowControl w:val="0"/>
              <w:tabs>
                <w:tab w:val="left" w:pos="0"/>
              </w:tabs>
              <w:jc w:val="center"/>
              <w:rPr>
                <w:spacing w:val="-9"/>
                <w:szCs w:val="24"/>
              </w:rPr>
            </w:pPr>
            <w:r w:rsidRPr="00307FE8">
              <w:rPr>
                <w:spacing w:val="-9"/>
                <w:szCs w:val="24"/>
              </w:rPr>
              <w:t>г. Астана</w:t>
            </w:r>
          </w:p>
          <w:p w:rsidR="009177C1" w:rsidRPr="00307FE8" w:rsidRDefault="009177C1" w:rsidP="00307FE8">
            <w:pPr>
              <w:jc w:val="right"/>
              <w:rPr>
                <w:szCs w:val="24"/>
              </w:rPr>
            </w:pPr>
            <w:r w:rsidRPr="00307FE8">
              <w:rPr>
                <w:szCs w:val="24"/>
              </w:rPr>
              <w:br w:type="page"/>
            </w:r>
          </w:p>
          <w:p w:rsidR="00C56074" w:rsidRPr="00307FE8" w:rsidRDefault="00C56074" w:rsidP="00307FE8">
            <w:pPr>
              <w:jc w:val="right"/>
              <w:rPr>
                <w:szCs w:val="24"/>
              </w:rPr>
            </w:pPr>
          </w:p>
        </w:tc>
      </w:tr>
    </w:tbl>
    <w:p w:rsidR="00AE2738" w:rsidRPr="00307FE8" w:rsidRDefault="00AE2738" w:rsidP="00307FE8">
      <w:pPr>
        <w:tabs>
          <w:tab w:val="left" w:pos="406"/>
        </w:tabs>
        <w:jc w:val="left"/>
        <w:rPr>
          <w:b/>
          <w:szCs w:val="24"/>
        </w:rPr>
        <w:sectPr w:rsidR="00AE2738" w:rsidRPr="00307FE8" w:rsidSect="00D9064A">
          <w:headerReference w:type="default" r:id="rId9"/>
          <w:pgSz w:w="11906" w:h="16838"/>
          <w:pgMar w:top="567" w:right="567" w:bottom="567" w:left="1134" w:header="561" w:footer="352" w:gutter="0"/>
          <w:cols w:space="72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104"/>
      </w:tblGrid>
      <w:tr w:rsidR="009177C1" w:rsidRPr="00307FE8" w:rsidTr="00BB3BBA">
        <w:tc>
          <w:tcPr>
            <w:tcW w:w="5210" w:type="dxa"/>
            <w:shd w:val="clear" w:color="auto" w:fill="auto"/>
          </w:tcPr>
          <w:sdt>
            <w:sdtPr>
              <w:rPr>
                <w:b w:val="0"/>
                <w:szCs w:val="24"/>
              </w:rPr>
              <w:id w:val="-58944619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C34B5F" w:rsidRPr="00307FE8" w:rsidRDefault="00C34B5F" w:rsidP="00307FE8">
                <w:pPr>
                  <w:pStyle w:val="ae"/>
                  <w:spacing w:line="240" w:lineRule="auto"/>
                  <w:rPr>
                    <w:szCs w:val="24"/>
                    <w:lang w:val="kk-KZ"/>
                  </w:rPr>
                </w:pPr>
                <w:r w:rsidRPr="00307FE8">
                  <w:rPr>
                    <w:szCs w:val="24"/>
                    <w:lang w:val="kk-KZ"/>
                  </w:rPr>
                  <w:t>Мазмұны</w:t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szCs w:val="24"/>
                  </w:rPr>
                  <w:fldChar w:fldCharType="begin"/>
                </w:r>
                <w:r w:rsidRPr="00307FE8">
                  <w:rPr>
                    <w:szCs w:val="24"/>
                    <w:lang w:val="kk-KZ"/>
                  </w:rPr>
                  <w:instrText xml:space="preserve"> TOC \o "1-3" \u </w:instrText>
                </w:r>
                <w:r w:rsidRPr="00307FE8">
                  <w:rPr>
                    <w:szCs w:val="24"/>
                  </w:rPr>
                  <w:fldChar w:fldCharType="separate"/>
                </w:r>
                <w:r w:rsidRPr="00307FE8">
                  <w:rPr>
                    <w:noProof/>
                    <w:szCs w:val="24"/>
                    <w:lang w:val="kk-KZ"/>
                  </w:rPr>
                  <w:t>1.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>Консультативтік-кеңесші кеңестің мақсаты..................................................................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_Toc526776843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3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>2.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 xml:space="preserve">Консультативтік-кеңесші кеңестің негізгі міндеттері мен </w:t>
                </w:r>
                <w:r w:rsidR="004F09CB" w:rsidRPr="00307FE8">
                  <w:rPr>
                    <w:noProof/>
                    <w:szCs w:val="24"/>
                    <w:lang w:val="kk-KZ"/>
                  </w:rPr>
                  <w:t>функциялары</w:t>
                </w:r>
                <w:r w:rsidRPr="00307FE8">
                  <w:rPr>
                    <w:noProof/>
                    <w:szCs w:val="24"/>
                    <w:lang w:val="kk-KZ"/>
                  </w:rPr>
                  <w:t xml:space="preserve"> 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_Toc526776844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3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>3.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 xml:space="preserve">Консультативтік-кеңесші кеңестің құқықтары мен </w:t>
                </w:r>
                <w:r w:rsidR="004F09CB" w:rsidRPr="00307FE8">
                  <w:rPr>
                    <w:noProof/>
                    <w:szCs w:val="24"/>
                    <w:lang w:val="kk-KZ"/>
                  </w:rPr>
                  <w:t>ж</w:t>
                </w:r>
                <w:r w:rsidRPr="00307FE8">
                  <w:rPr>
                    <w:noProof/>
                    <w:szCs w:val="24"/>
                    <w:lang w:val="kk-KZ"/>
                  </w:rPr>
                  <w:t>ауапкершілі</w:t>
                </w:r>
                <w:r w:rsidR="004F09CB" w:rsidRPr="00307FE8">
                  <w:rPr>
                    <w:noProof/>
                    <w:szCs w:val="24"/>
                    <w:lang w:val="kk-KZ"/>
                  </w:rPr>
                  <w:t>гі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..........................................</w:t>
                </w:r>
                <w:r w:rsidR="00AA3E93" w:rsidRPr="00307FE8">
                  <w:rPr>
                    <w:noProof/>
                    <w:szCs w:val="24"/>
                    <w:lang w:val="kk-KZ"/>
                  </w:rPr>
                  <w:t>.......</w:t>
                </w:r>
                <w:r w:rsidRPr="00307FE8">
                  <w:rPr>
                    <w:noProof/>
                    <w:szCs w:val="24"/>
                    <w:lang w:val="kk-KZ"/>
                  </w:rPr>
                  <w:t>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_Toc526776845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5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>4.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>Консультативтік-кеңесші кеңестің құрамы....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_Toc526776846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8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>5.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>Консультативтік-кеңесші кеңес</w:t>
                </w:r>
                <w:r w:rsidR="004F09CB" w:rsidRPr="00307FE8">
                  <w:rPr>
                    <w:noProof/>
                    <w:szCs w:val="24"/>
                    <w:lang w:val="kk-KZ"/>
                  </w:rPr>
                  <w:t>тің жұмыс</w:t>
                </w:r>
                <w:r w:rsidRPr="00307FE8">
                  <w:rPr>
                    <w:noProof/>
                    <w:szCs w:val="24"/>
                    <w:lang w:val="kk-KZ"/>
                  </w:rPr>
                  <w:t xml:space="preserve"> тәртібі.....................................................................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_Toc526776847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9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  <w:lang w:val="kk-KZ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 xml:space="preserve">6. </w:t>
                </w:r>
                <w:r w:rsidRPr="00307FE8">
                  <w:rPr>
                    <w:szCs w:val="24"/>
                    <w:lang w:val="kk-KZ"/>
                  </w:rPr>
                  <w:t xml:space="preserve"> </w:t>
                </w:r>
                <w:r w:rsidRPr="00307FE8">
                  <w:rPr>
                    <w:noProof/>
                    <w:szCs w:val="24"/>
                    <w:lang w:val="kk-KZ"/>
                  </w:rPr>
                  <w:t>Консультативтік-кеңесші кеңестің қызм</w:t>
                </w:r>
                <w:r w:rsidR="00127DEA">
                  <w:rPr>
                    <w:noProof/>
                    <w:szCs w:val="24"/>
                    <w:lang w:val="kk-KZ"/>
                  </w:rPr>
                  <w:t>етін тоқтату ......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..............................................</w:t>
                </w:r>
                <w:r w:rsidR="001879F5" w:rsidRPr="00307FE8">
                  <w:rPr>
                    <w:noProof/>
                    <w:szCs w:val="24"/>
                    <w:lang w:val="kk-KZ"/>
                  </w:rPr>
                  <w:t>.</w:t>
                </w:r>
                <w:r w:rsidR="00AA3E93" w:rsidRPr="00307FE8">
                  <w:rPr>
                    <w:noProof/>
                    <w:szCs w:val="24"/>
                    <w:lang w:val="kk-KZ"/>
                  </w:rPr>
                  <w:t>...........</w:t>
                </w:r>
                <w:r w:rsidRPr="00307FE8">
                  <w:rPr>
                    <w:noProof/>
                    <w:szCs w:val="24"/>
                    <w:lang w:val="kk-KZ"/>
                  </w:rPr>
                  <w:t>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  <w:lang w:val="kk-KZ"/>
                  </w:rPr>
                  <w:instrText xml:space="preserve"> PAGEREF _Toc526776848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  <w:lang w:val="kk-KZ"/>
                  </w:rPr>
                  <w:t>10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C34B5F" w:rsidRPr="00307FE8" w:rsidRDefault="00C34B5F" w:rsidP="00307FE8">
                <w:pPr>
                  <w:rPr>
                    <w:b/>
                    <w:bCs/>
                    <w:szCs w:val="24"/>
                  </w:rPr>
                </w:pPr>
                <w:r w:rsidRPr="00307FE8">
                  <w:rPr>
                    <w:szCs w:val="24"/>
                  </w:rPr>
                  <w:fldChar w:fldCharType="end"/>
                </w:r>
              </w:p>
            </w:sdtContent>
          </w:sdt>
          <w:p w:rsidR="00C34B5F" w:rsidRPr="00307FE8" w:rsidRDefault="00C34B5F" w:rsidP="00307FE8">
            <w:pPr>
              <w:tabs>
                <w:tab w:val="left" w:pos="406"/>
              </w:tabs>
              <w:jc w:val="left"/>
              <w:rPr>
                <w:b/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rPr>
                <w:szCs w:val="24"/>
                <w:lang w:val="kk-KZ"/>
              </w:rPr>
            </w:pPr>
          </w:p>
          <w:p w:rsidR="009177C1" w:rsidRPr="00307FE8" w:rsidRDefault="009177C1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sdt>
            <w:sdtPr>
              <w:rPr>
                <w:b w:val="0"/>
                <w:szCs w:val="24"/>
              </w:rPr>
              <w:id w:val="-491335764"/>
              <w:docPartObj>
                <w:docPartGallery w:val="Table of Contents"/>
                <w:docPartUnique/>
              </w:docPartObj>
            </w:sdtPr>
            <w:sdtEndPr>
              <w:rPr>
                <w:bCs/>
              </w:rPr>
            </w:sdtEndPr>
            <w:sdtContent>
              <w:p w:rsidR="00AE2738" w:rsidRPr="00307FE8" w:rsidRDefault="00AE2738" w:rsidP="00307FE8">
                <w:pPr>
                  <w:pStyle w:val="ae"/>
                  <w:spacing w:line="240" w:lineRule="auto"/>
                  <w:rPr>
                    <w:szCs w:val="24"/>
                    <w:lang w:val="kk-KZ"/>
                  </w:rPr>
                </w:pPr>
                <w:r w:rsidRPr="00307FE8">
                  <w:rPr>
                    <w:szCs w:val="24"/>
                    <w:lang w:val="kk-KZ"/>
                  </w:rPr>
                  <w:t>Содержание</w:t>
                </w:r>
              </w:p>
              <w:p w:rsidR="00BB3BBA" w:rsidRPr="00307FE8" w:rsidRDefault="00BB3BBA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szCs w:val="24"/>
                  </w:rPr>
                  <w:fldChar w:fldCharType="begin"/>
                </w:r>
                <w:r w:rsidRPr="00307FE8">
                  <w:rPr>
                    <w:szCs w:val="24"/>
                  </w:rPr>
                  <w:instrText xml:space="preserve"> TOC \o "1-3" \u </w:instrText>
                </w:r>
                <w:r w:rsidRPr="00307FE8">
                  <w:rPr>
                    <w:szCs w:val="24"/>
                  </w:rPr>
                  <w:fldChar w:fldCharType="separate"/>
                </w:r>
                <w:r w:rsidRPr="00307FE8">
                  <w:rPr>
                    <w:noProof/>
                    <w:szCs w:val="24"/>
                    <w:lang w:val="kk-KZ"/>
                  </w:rPr>
                  <w:t>1</w:t>
                </w:r>
                <w:r w:rsidRPr="00307FE8">
                  <w:rPr>
                    <w:noProof/>
                    <w:szCs w:val="24"/>
                  </w:rPr>
                  <w:t>.Назначение Консультативно-совещательного совета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</w:rPr>
                  <w:instrText xml:space="preserve"> PAGEREF _Toc526776843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3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BB3BBA" w:rsidRPr="00307FE8" w:rsidRDefault="00BB3BBA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noProof/>
                    <w:szCs w:val="24"/>
                  </w:rPr>
                  <w:t>2.Основные задачи и функции Консультативно-совещательного совета</w:t>
                </w:r>
                <w:r w:rsidRPr="00307FE8">
                  <w:rPr>
                    <w:noProof/>
                    <w:szCs w:val="24"/>
                    <w:lang w:val="kk-KZ"/>
                  </w:rPr>
                  <w:t>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</w:rPr>
                  <w:instrText xml:space="preserve"> PAGEREF _Toc526776844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3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BB3BBA" w:rsidRPr="00307FE8" w:rsidRDefault="00BB3BBA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noProof/>
                    <w:szCs w:val="24"/>
                  </w:rPr>
                  <w:t>3.Права и ответственность Консультативно-совещательного совета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</w:rPr>
                  <w:instrText xml:space="preserve"> PAGEREF _Toc526776845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5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BB3BBA" w:rsidRPr="00307FE8" w:rsidRDefault="00C34B5F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noProof/>
                    <w:szCs w:val="24"/>
                    <w:lang w:val="kk-KZ"/>
                  </w:rPr>
                  <w:t>4.</w:t>
                </w:r>
                <w:r w:rsidR="00BB3BBA" w:rsidRPr="00307FE8">
                  <w:rPr>
                    <w:noProof/>
                    <w:szCs w:val="24"/>
                  </w:rPr>
                  <w:t>Состав Консультативно-совещательного совета</w:t>
                </w:r>
                <w:r w:rsidR="00BB3BBA" w:rsidRPr="00307FE8">
                  <w:rPr>
                    <w:noProof/>
                    <w:szCs w:val="24"/>
                    <w:lang w:val="kk-KZ"/>
                  </w:rPr>
                  <w:t>....................................................................</w:t>
                </w:r>
                <w:r w:rsidR="00BB3BBA" w:rsidRPr="00307FE8">
                  <w:rPr>
                    <w:noProof/>
                    <w:szCs w:val="24"/>
                  </w:rPr>
                  <w:fldChar w:fldCharType="begin"/>
                </w:r>
                <w:r w:rsidR="00BB3BBA" w:rsidRPr="00307FE8">
                  <w:rPr>
                    <w:noProof/>
                    <w:szCs w:val="24"/>
                  </w:rPr>
                  <w:instrText xml:space="preserve"> PAGEREF _Toc526776846 \h </w:instrText>
                </w:r>
                <w:r w:rsidR="00BB3BBA" w:rsidRPr="00307FE8">
                  <w:rPr>
                    <w:noProof/>
                    <w:szCs w:val="24"/>
                  </w:rPr>
                </w:r>
                <w:r w:rsidR="00BB3BBA"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8</w:t>
                </w:r>
                <w:r w:rsidR="00BB3BBA" w:rsidRPr="00307FE8">
                  <w:rPr>
                    <w:noProof/>
                    <w:szCs w:val="24"/>
                  </w:rPr>
                  <w:fldChar w:fldCharType="end"/>
                </w:r>
              </w:p>
              <w:p w:rsidR="00BB3BBA" w:rsidRPr="00307FE8" w:rsidRDefault="00BB3BBA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noProof/>
                    <w:szCs w:val="24"/>
                  </w:rPr>
                  <w:t>5.Порядок работы Консультативно-совещательного совета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</w:rPr>
                  <w:instrText xml:space="preserve"> PAGEREF _Toc526776847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9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BB3BBA" w:rsidRPr="00307FE8" w:rsidRDefault="00BB3BBA" w:rsidP="00307FE8">
                <w:pPr>
                  <w:pStyle w:val="11"/>
                  <w:framePr w:wrap="around"/>
                  <w:spacing w:after="0"/>
                  <w:rPr>
                    <w:rFonts w:asciiTheme="minorHAnsi" w:eastAsiaTheme="minorEastAsia" w:hAnsiTheme="minorHAnsi" w:cstheme="minorBidi"/>
                    <w:noProof/>
                    <w:szCs w:val="24"/>
                  </w:rPr>
                </w:pPr>
                <w:r w:rsidRPr="00307FE8">
                  <w:rPr>
                    <w:noProof/>
                    <w:szCs w:val="24"/>
                  </w:rPr>
                  <w:t>6. Прекращение деятельности консультативно-совещательного совета</w:t>
                </w:r>
                <w:r w:rsidRPr="00307FE8">
                  <w:rPr>
                    <w:noProof/>
                    <w:szCs w:val="24"/>
                    <w:lang w:val="kk-KZ"/>
                  </w:rPr>
                  <w:t>.......................................</w:t>
                </w:r>
                <w:r w:rsidR="00AA3E93" w:rsidRPr="00307FE8">
                  <w:rPr>
                    <w:noProof/>
                    <w:szCs w:val="24"/>
                    <w:lang w:val="kk-KZ"/>
                  </w:rPr>
                  <w:t>..........................</w:t>
                </w:r>
                <w:r w:rsidRPr="00307FE8">
                  <w:rPr>
                    <w:noProof/>
                    <w:szCs w:val="24"/>
                    <w:lang w:val="kk-KZ"/>
                  </w:rPr>
                  <w:t>.</w:t>
                </w:r>
                <w:r w:rsidRPr="00307FE8">
                  <w:rPr>
                    <w:noProof/>
                    <w:szCs w:val="24"/>
                  </w:rPr>
                  <w:fldChar w:fldCharType="begin"/>
                </w:r>
                <w:r w:rsidRPr="00307FE8">
                  <w:rPr>
                    <w:noProof/>
                    <w:szCs w:val="24"/>
                  </w:rPr>
                  <w:instrText xml:space="preserve"> PAGEREF _Toc526776848 \h </w:instrText>
                </w:r>
                <w:r w:rsidRPr="00307FE8">
                  <w:rPr>
                    <w:noProof/>
                    <w:szCs w:val="24"/>
                  </w:rPr>
                </w:r>
                <w:r w:rsidRPr="00307FE8">
                  <w:rPr>
                    <w:noProof/>
                    <w:szCs w:val="24"/>
                  </w:rPr>
                  <w:fldChar w:fldCharType="separate"/>
                </w:r>
                <w:r w:rsidR="00265B33">
                  <w:rPr>
                    <w:noProof/>
                    <w:szCs w:val="24"/>
                  </w:rPr>
                  <w:t>10</w:t>
                </w:r>
                <w:r w:rsidRPr="00307FE8">
                  <w:rPr>
                    <w:noProof/>
                    <w:szCs w:val="24"/>
                  </w:rPr>
                  <w:fldChar w:fldCharType="end"/>
                </w:r>
              </w:p>
              <w:p w:rsidR="00AE2738" w:rsidRPr="00307FE8" w:rsidRDefault="00BB3BBA" w:rsidP="00307FE8">
                <w:pPr>
                  <w:rPr>
                    <w:szCs w:val="24"/>
                  </w:rPr>
                </w:pPr>
                <w:r w:rsidRPr="00307FE8">
                  <w:rPr>
                    <w:szCs w:val="24"/>
                  </w:rPr>
                  <w:fldChar w:fldCharType="end"/>
                </w:r>
              </w:p>
            </w:sdtContent>
          </w:sdt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C34B5F" w:rsidRPr="00307FE8" w:rsidRDefault="00C34B5F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1879F5" w:rsidRPr="00307FE8" w:rsidRDefault="001879F5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</w:rPr>
            </w:pPr>
          </w:p>
          <w:p w:rsidR="00316F9E" w:rsidRPr="00307FE8" w:rsidRDefault="00316F9E" w:rsidP="00307FE8">
            <w:pPr>
              <w:tabs>
                <w:tab w:val="left" w:pos="265"/>
              </w:tabs>
              <w:jc w:val="left"/>
              <w:rPr>
                <w:szCs w:val="24"/>
                <w:lang w:val="kk-KZ"/>
              </w:rPr>
            </w:pPr>
          </w:p>
        </w:tc>
      </w:tr>
    </w:tbl>
    <w:p w:rsidR="00AE2738" w:rsidRPr="00307FE8" w:rsidRDefault="00AE2738" w:rsidP="00307FE8">
      <w:pPr>
        <w:tabs>
          <w:tab w:val="left" w:pos="321"/>
        </w:tabs>
        <w:jc w:val="left"/>
        <w:rPr>
          <w:b/>
          <w:szCs w:val="28"/>
        </w:rPr>
        <w:sectPr w:rsidR="00AE2738" w:rsidRPr="00307FE8" w:rsidSect="00AE2738">
          <w:type w:val="continuous"/>
          <w:pgSz w:w="11906" w:h="16838"/>
          <w:pgMar w:top="567" w:right="567" w:bottom="567" w:left="1134" w:header="561" w:footer="352" w:gutter="0"/>
          <w:cols w:space="72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104"/>
      </w:tblGrid>
      <w:tr w:rsidR="00C44855" w:rsidRPr="00307FE8" w:rsidTr="00AE2738">
        <w:trPr>
          <w:trHeight w:val="529"/>
        </w:trPr>
        <w:tc>
          <w:tcPr>
            <w:tcW w:w="5210" w:type="dxa"/>
            <w:shd w:val="clear" w:color="auto" w:fill="auto"/>
          </w:tcPr>
          <w:p w:rsidR="00C44855" w:rsidRPr="00307FE8" w:rsidRDefault="00C44855" w:rsidP="00307FE8">
            <w:pPr>
              <w:tabs>
                <w:tab w:val="left" w:pos="321"/>
              </w:tabs>
              <w:jc w:val="left"/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</w:rPr>
              <w:lastRenderedPageBreak/>
              <w:t>1.</w:t>
            </w:r>
            <w:r w:rsidRPr="00307FE8">
              <w:rPr>
                <w:b/>
                <w:szCs w:val="24"/>
                <w:lang w:val="kk-KZ"/>
              </w:rPr>
              <w:t xml:space="preserve"> Консультативтік-кеңесші кеңестің мақсаты</w:t>
            </w:r>
          </w:p>
        </w:tc>
        <w:tc>
          <w:tcPr>
            <w:tcW w:w="5104" w:type="dxa"/>
            <w:shd w:val="clear" w:color="auto" w:fill="auto"/>
          </w:tcPr>
          <w:p w:rsidR="00C44855" w:rsidRPr="00307FE8" w:rsidRDefault="00C44855" w:rsidP="00307FE8">
            <w:pPr>
              <w:pStyle w:val="1"/>
              <w:rPr>
                <w:szCs w:val="24"/>
              </w:rPr>
            </w:pPr>
            <w:bookmarkStart w:id="1" w:name="_Toc526776843"/>
            <w:r w:rsidRPr="00307FE8">
              <w:rPr>
                <w:szCs w:val="24"/>
                <w:lang w:val="kk-KZ"/>
              </w:rPr>
              <w:t>1</w:t>
            </w:r>
            <w:r w:rsidRPr="00307FE8">
              <w:rPr>
                <w:szCs w:val="24"/>
              </w:rPr>
              <w:t>.</w:t>
            </w:r>
            <w:r w:rsidR="003825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Назначение Консультативно-совещательного совета</w:t>
            </w:r>
            <w:bookmarkEnd w:id="1"/>
          </w:p>
        </w:tc>
      </w:tr>
      <w:tr w:rsidR="00941784" w:rsidRPr="00307FE8" w:rsidTr="00AE2738">
        <w:trPr>
          <w:trHeight w:val="579"/>
        </w:trPr>
        <w:tc>
          <w:tcPr>
            <w:tcW w:w="5210" w:type="dxa"/>
            <w:shd w:val="clear" w:color="auto" w:fill="auto"/>
          </w:tcPr>
          <w:p w:rsidR="00941784" w:rsidRPr="00307FE8" w:rsidRDefault="00941784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1.1. Консультативтік-кеңесші кеңес шешімдері ұсынымдық сипатта болатын «Азаматтарға арналған үкімет» мемлекеттік корпорациясы» коммерциялық емес акционерлік қоғамының (бұдан әрі – </w:t>
            </w:r>
            <w:r w:rsidR="00FE663D" w:rsidRPr="00307FE8">
              <w:rPr>
                <w:szCs w:val="24"/>
                <w:lang w:val="kk-KZ"/>
              </w:rPr>
              <w:t>Мем</w:t>
            </w:r>
            <w:r w:rsidR="004B7D72" w:rsidRPr="00307FE8">
              <w:rPr>
                <w:szCs w:val="24"/>
                <w:lang w:val="kk-KZ"/>
              </w:rPr>
              <w:t xml:space="preserve">лекеттік </w:t>
            </w:r>
            <w:r w:rsidR="00FE663D" w:rsidRPr="00307FE8">
              <w:rPr>
                <w:szCs w:val="24"/>
                <w:lang w:val="kk-KZ"/>
              </w:rPr>
              <w:t>корпорация</w:t>
            </w:r>
            <w:r w:rsidRPr="00307FE8">
              <w:rPr>
                <w:szCs w:val="24"/>
                <w:lang w:val="kk-KZ"/>
              </w:rPr>
              <w:t>) кеңесші, қадағалаушы органы болып табылады.</w:t>
            </w:r>
          </w:p>
        </w:tc>
        <w:tc>
          <w:tcPr>
            <w:tcW w:w="5104" w:type="dxa"/>
            <w:shd w:val="clear" w:color="auto" w:fill="auto"/>
          </w:tcPr>
          <w:p w:rsidR="00941784" w:rsidRPr="00307FE8" w:rsidRDefault="00941784" w:rsidP="0055412F">
            <w:pPr>
              <w:pStyle w:val="ListParagraph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  <w:r w:rsidR="003825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Консультативно-совещательный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совет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совещательным, наблюдательным органом некоммерческого акционерного </w:t>
            </w:r>
            <w:r w:rsidR="00B810D7"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общества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«Государственная корпорация «Правительство для граждан» (далее </w:t>
            </w:r>
            <w:r w:rsidR="005541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E663D"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Госкорпорация</w:t>
            </w:r>
            <w:proofErr w:type="spellEnd"/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), решения которого носят рекомендательный характер.</w:t>
            </w:r>
          </w:p>
        </w:tc>
      </w:tr>
      <w:tr w:rsidR="00941784" w:rsidRPr="00307FE8" w:rsidTr="00AE2738">
        <w:trPr>
          <w:trHeight w:val="1430"/>
        </w:trPr>
        <w:tc>
          <w:tcPr>
            <w:tcW w:w="5210" w:type="dxa"/>
            <w:shd w:val="clear" w:color="auto" w:fill="auto"/>
          </w:tcPr>
          <w:p w:rsidR="00941784" w:rsidRPr="00307FE8" w:rsidRDefault="00DD027E" w:rsidP="00307FE8">
            <w:pPr>
              <w:tabs>
                <w:tab w:val="left" w:pos="426"/>
              </w:tabs>
              <w:rPr>
                <w:b/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1.2. </w:t>
            </w:r>
            <w:r w:rsidR="00B522F9" w:rsidRPr="00307FE8">
              <w:rPr>
                <w:szCs w:val="24"/>
                <w:lang w:val="kk-KZ"/>
              </w:rPr>
              <w:t>ө</w:t>
            </w:r>
            <w:r w:rsidR="00941784" w:rsidRPr="00307FE8">
              <w:rPr>
                <w:szCs w:val="24"/>
                <w:lang w:val="kk-KZ"/>
              </w:rPr>
              <w:t xml:space="preserve">з қызметінде Консультативтік-кеңесші кеңес мемлекеттік қызмет көрсету саласындағы Қазақстан Республикасының нормативтік-құқықтық актілерін,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941784" w:rsidRPr="00307FE8">
              <w:rPr>
                <w:szCs w:val="24"/>
                <w:lang w:val="kk-KZ"/>
              </w:rPr>
              <w:t xml:space="preserve"> жарғысын және осы ережені басшылыққа алады.  </w:t>
            </w:r>
          </w:p>
        </w:tc>
        <w:tc>
          <w:tcPr>
            <w:tcW w:w="5104" w:type="dxa"/>
            <w:shd w:val="clear" w:color="auto" w:fill="auto"/>
          </w:tcPr>
          <w:p w:rsidR="00941784" w:rsidRPr="00307FE8" w:rsidRDefault="00941784" w:rsidP="0055412F">
            <w:pPr>
              <w:pStyle w:val="ListParagraph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1.2.</w:t>
            </w:r>
            <w:r w:rsidR="00B522F9"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5412F" w:rsidRPr="00EA779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В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своей деятельности Консультативно-совещательный совет руководствуется  нормативными правовыми актами </w:t>
            </w:r>
            <w:r w:rsidRPr="00307FE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Республики Казахстан в сфере оказания государственных услуг, </w:t>
            </w:r>
            <w:r w:rsidRPr="00307FE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Уставом </w:t>
            </w:r>
            <w:r w:rsidR="005D5FD8" w:rsidRPr="00307FE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Госкорпорации</w:t>
            </w:r>
            <w:r w:rsidRPr="00307FE8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и </w:t>
            </w:r>
            <w:r w:rsidRPr="00307FE8">
              <w:rPr>
                <w:rFonts w:ascii="Times New Roman" w:hAnsi="Times New Roman"/>
                <w:spacing w:val="-4"/>
                <w:sz w:val="24"/>
                <w:szCs w:val="24"/>
              </w:rPr>
              <w:t>настоящим Положением.</w:t>
            </w:r>
          </w:p>
        </w:tc>
      </w:tr>
      <w:tr w:rsidR="00941784" w:rsidRPr="00307FE8" w:rsidTr="00AE2738">
        <w:tc>
          <w:tcPr>
            <w:tcW w:w="5210" w:type="dxa"/>
            <w:shd w:val="clear" w:color="auto" w:fill="auto"/>
          </w:tcPr>
          <w:p w:rsidR="00941784" w:rsidRPr="00307FE8" w:rsidRDefault="002846CC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 xml:space="preserve">2.Консультативтік-кеңесші кеңестің негізгі міндеттері мен </w:t>
            </w:r>
            <w:r w:rsidR="004F09CB" w:rsidRPr="00307FE8">
              <w:rPr>
                <w:b/>
                <w:szCs w:val="24"/>
                <w:lang w:val="kk-KZ"/>
              </w:rPr>
              <w:t>функциялары</w:t>
            </w:r>
          </w:p>
        </w:tc>
        <w:tc>
          <w:tcPr>
            <w:tcW w:w="5104" w:type="dxa"/>
            <w:shd w:val="clear" w:color="auto" w:fill="auto"/>
          </w:tcPr>
          <w:p w:rsidR="00941784" w:rsidRPr="00307FE8" w:rsidRDefault="002846CC" w:rsidP="00307FE8">
            <w:pPr>
              <w:pStyle w:val="1"/>
              <w:rPr>
                <w:szCs w:val="24"/>
              </w:rPr>
            </w:pPr>
            <w:bookmarkStart w:id="2" w:name="_Toc526776844"/>
            <w:r w:rsidRPr="00307FE8">
              <w:rPr>
                <w:szCs w:val="24"/>
              </w:rPr>
              <w:t>2.</w:t>
            </w:r>
            <w:r w:rsidR="00FF2B6B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Основные задачи и функции Консультативно-совещательного совета</w:t>
            </w:r>
            <w:bookmarkEnd w:id="2"/>
          </w:p>
        </w:tc>
      </w:tr>
      <w:tr w:rsidR="002846CC" w:rsidRPr="00307FE8" w:rsidTr="00AE2738">
        <w:tc>
          <w:tcPr>
            <w:tcW w:w="5210" w:type="dxa"/>
            <w:shd w:val="clear" w:color="auto" w:fill="auto"/>
          </w:tcPr>
          <w:p w:rsidR="002846CC" w:rsidRPr="00307FE8" w:rsidRDefault="002846C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2.1. Консультативтік-кеңесші кеңестің негізгі міндеттері:</w:t>
            </w:r>
          </w:p>
        </w:tc>
        <w:tc>
          <w:tcPr>
            <w:tcW w:w="5104" w:type="dxa"/>
            <w:shd w:val="clear" w:color="auto" w:fill="auto"/>
          </w:tcPr>
          <w:p w:rsidR="002846CC" w:rsidRPr="00307FE8" w:rsidRDefault="002846CC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2.1.</w:t>
            </w:r>
            <w:r w:rsidR="00FF2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Основными задачами Консультативно-совещательного совета являются:</w:t>
            </w:r>
          </w:p>
        </w:tc>
      </w:tr>
      <w:tr w:rsidR="002846CC" w:rsidRPr="00307FE8" w:rsidTr="00AE2738">
        <w:tc>
          <w:tcPr>
            <w:tcW w:w="5210" w:type="dxa"/>
            <w:shd w:val="clear" w:color="auto" w:fill="auto"/>
          </w:tcPr>
          <w:p w:rsidR="002846CC" w:rsidRPr="00307FE8" w:rsidRDefault="002846CC" w:rsidP="00D275A5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1) </w:t>
            </w:r>
            <w:r w:rsidR="00110810" w:rsidRPr="00307FE8">
              <w:rPr>
                <w:szCs w:val="24"/>
                <w:lang w:val="kk-KZ"/>
              </w:rPr>
              <w:t xml:space="preserve">Мемлекеттік корпорацияның стратегиялық және ағымдағы жоспарларын, оның ішінде мемлекеттік қызметтерді көрсетуді </w:t>
            </w:r>
            <w:r w:rsidR="004F36B5">
              <w:rPr>
                <w:szCs w:val="24"/>
                <w:lang w:val="kk-KZ"/>
              </w:rPr>
              <w:t>барлық</w:t>
            </w:r>
            <w:r w:rsidR="00D275A5">
              <w:rPr>
                <w:szCs w:val="24"/>
                <w:lang w:val="kk-KZ"/>
              </w:rPr>
              <w:t xml:space="preserve"> о</w:t>
            </w:r>
            <w:r w:rsidR="004F36B5">
              <w:rPr>
                <w:szCs w:val="24"/>
                <w:lang w:val="kk-KZ"/>
              </w:rPr>
              <w:t>рталық мемлекеттік орган</w:t>
            </w:r>
            <w:r w:rsidR="00D275A5">
              <w:rPr>
                <w:szCs w:val="24"/>
                <w:lang w:val="kk-KZ"/>
              </w:rPr>
              <w:t>дармен</w:t>
            </w:r>
            <w:r w:rsidR="00110810" w:rsidRPr="00307FE8">
              <w:rPr>
                <w:szCs w:val="24"/>
                <w:lang w:val="kk-KZ"/>
              </w:rPr>
              <w:t xml:space="preserve"> және жергілікті атқарушы органдармен өзара іс-қимыл жасауды, сондай-ақ тиісті ұсыныстар беру арқылы оларды іске асыруға жәрдемдесу</w:t>
            </w:r>
            <w:r w:rsidRPr="00307FE8">
              <w:rPr>
                <w:szCs w:val="24"/>
                <w:lang w:val="kk-KZ"/>
              </w:rPr>
              <w:t>;</w:t>
            </w:r>
          </w:p>
        </w:tc>
        <w:tc>
          <w:tcPr>
            <w:tcW w:w="5104" w:type="dxa"/>
            <w:shd w:val="clear" w:color="auto" w:fill="auto"/>
          </w:tcPr>
          <w:p w:rsidR="002846CC" w:rsidRPr="00307FE8" w:rsidRDefault="002846CC" w:rsidP="00D52D6B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1) рассмотрение стратегических и текущих планов деятельности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sz w:val="24"/>
                <w:szCs w:val="24"/>
              </w:rPr>
              <w:t>,</w:t>
            </w:r>
            <w:r w:rsidR="00034200" w:rsidRPr="00307FE8">
              <w:rPr>
                <w:rFonts w:ascii="Times New Roman" w:hAnsi="Times New Roman"/>
                <w:sz w:val="24"/>
                <w:szCs w:val="24"/>
              </w:rPr>
              <w:t xml:space="preserve"> в том числе по 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оказанию государственных услуг и </w:t>
            </w:r>
            <w:r w:rsidR="00034200" w:rsidRPr="00307FE8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200" w:rsidRPr="00307FE8">
              <w:rPr>
                <w:rFonts w:ascii="Times New Roman" w:hAnsi="Times New Roman"/>
                <w:sz w:val="24"/>
                <w:szCs w:val="24"/>
              </w:rPr>
              <w:t>с</w:t>
            </w:r>
            <w:r w:rsidR="00F57DE6">
              <w:rPr>
                <w:rFonts w:ascii="Times New Roman" w:hAnsi="Times New Roman"/>
                <w:sz w:val="24"/>
                <w:szCs w:val="24"/>
              </w:rPr>
              <w:t xml:space="preserve">о всеми </w:t>
            </w:r>
            <w:r w:rsidR="00D52D6B" w:rsidRPr="00D275A5">
              <w:rPr>
                <w:rFonts w:ascii="Times New Roman" w:hAnsi="Times New Roman"/>
                <w:sz w:val="24"/>
                <w:szCs w:val="24"/>
              </w:rPr>
              <w:t>ц</w:t>
            </w:r>
            <w:r w:rsidR="00F57DE6" w:rsidRPr="00D275A5">
              <w:rPr>
                <w:rFonts w:ascii="Times New Roman" w:hAnsi="Times New Roman"/>
                <w:sz w:val="24"/>
                <w:szCs w:val="24"/>
              </w:rPr>
              <w:t>ентральны</w:t>
            </w:r>
            <w:r w:rsidR="00D52D6B" w:rsidRPr="00D275A5">
              <w:rPr>
                <w:rFonts w:ascii="Times New Roman" w:hAnsi="Times New Roman"/>
                <w:sz w:val="24"/>
                <w:szCs w:val="24"/>
              </w:rPr>
              <w:t>ми</w:t>
            </w:r>
            <w:r w:rsidR="00F57DE6" w:rsidRPr="00D275A5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="00D52D6B" w:rsidRPr="00D275A5">
              <w:rPr>
                <w:rFonts w:ascii="Times New Roman" w:hAnsi="Times New Roman"/>
                <w:sz w:val="24"/>
                <w:szCs w:val="24"/>
              </w:rPr>
              <w:t>ми</w:t>
            </w:r>
            <w:r w:rsidR="00F57DE6" w:rsidRPr="00D275A5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D52D6B" w:rsidRPr="00D275A5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D27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F93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="00DC3EE3" w:rsidRPr="00307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1CA7" w:rsidRPr="00307FE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C3EE3" w:rsidRPr="00307FE8">
              <w:rPr>
                <w:rFonts w:ascii="Times New Roman" w:hAnsi="Times New Roman"/>
                <w:sz w:val="24"/>
                <w:szCs w:val="24"/>
              </w:rPr>
              <w:t xml:space="preserve">также 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содействие в их реализации путем предоставления соответствующих рекомендаций;</w:t>
            </w:r>
          </w:p>
        </w:tc>
      </w:tr>
      <w:tr w:rsidR="00046FE2" w:rsidRPr="00307FE8" w:rsidTr="00AE2738">
        <w:tc>
          <w:tcPr>
            <w:tcW w:w="5210" w:type="dxa"/>
            <w:shd w:val="clear" w:color="auto" w:fill="auto"/>
          </w:tcPr>
          <w:p w:rsidR="00046FE2" w:rsidRPr="00307FE8" w:rsidRDefault="005D5FD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2)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046FE2" w:rsidRPr="00307FE8">
              <w:rPr>
                <w:szCs w:val="24"/>
                <w:lang w:val="kk-KZ"/>
              </w:rPr>
              <w:t xml:space="preserve">ның </w:t>
            </w:r>
            <w:r w:rsidR="00B810D7" w:rsidRPr="00307FE8">
              <w:rPr>
                <w:szCs w:val="24"/>
                <w:lang w:val="kk-KZ"/>
              </w:rPr>
              <w:t>құрылымдық бөлімшелері мен он</w:t>
            </w:r>
            <w:r w:rsidR="00046FE2" w:rsidRPr="00307FE8">
              <w:rPr>
                <w:szCs w:val="24"/>
                <w:lang w:val="kk-KZ"/>
              </w:rPr>
              <w:t xml:space="preserve">ың филиалдарының жұмысын ұйымдастыру және қызметін үйлестіру мәселелері бойынша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>н</w:t>
            </w:r>
            <w:r w:rsidR="00046FE2" w:rsidRPr="00307FE8">
              <w:rPr>
                <w:szCs w:val="24"/>
                <w:lang w:val="kk-KZ"/>
              </w:rPr>
              <w:t xml:space="preserve">ың атқарушы органына көмек көрсету, сондай-ақ </w:t>
            </w:r>
            <w:r w:rsidR="00B93B70" w:rsidRPr="00307FE8">
              <w:rPr>
                <w:szCs w:val="24"/>
                <w:lang w:val="kk-KZ"/>
              </w:rPr>
              <w:t>мемлекетт</w:t>
            </w:r>
            <w:r w:rsidR="00D275A5">
              <w:rPr>
                <w:szCs w:val="24"/>
                <w:lang w:val="kk-KZ"/>
              </w:rPr>
              <w:t>ік қызметтерді көрсету бойынша орталық мемлекеттік органдармен</w:t>
            </w:r>
            <w:r w:rsidR="00B93B70" w:rsidRPr="00307FE8">
              <w:rPr>
                <w:szCs w:val="24"/>
                <w:lang w:val="kk-KZ"/>
              </w:rPr>
              <w:t xml:space="preserve"> және жергілікті атқарушы органдармен өзара әрекеттесу бойынша </w:t>
            </w:r>
            <w:r w:rsidR="00046FE2" w:rsidRPr="00307FE8">
              <w:rPr>
                <w:szCs w:val="24"/>
                <w:lang w:val="kk-KZ"/>
              </w:rPr>
              <w:t>ұсынымдар мен ұсыныстар түрінде олардың қызмет тиімділігін арттыру;</w:t>
            </w:r>
          </w:p>
        </w:tc>
        <w:tc>
          <w:tcPr>
            <w:tcW w:w="5104" w:type="dxa"/>
            <w:shd w:val="clear" w:color="auto" w:fill="auto"/>
          </w:tcPr>
          <w:p w:rsidR="00046FE2" w:rsidRPr="00307FE8" w:rsidRDefault="00046FE2" w:rsidP="00AE5545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2) оказание содействия исполнительному органу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3E7F93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в вопросах организации работы и координации деятельности структурных подразделений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B810D7" w:rsidRPr="00307FE8">
              <w:rPr>
                <w:rFonts w:ascii="Times New Roman" w:hAnsi="Times New Roman"/>
                <w:sz w:val="24"/>
                <w:szCs w:val="24"/>
              </w:rPr>
              <w:t xml:space="preserve"> и ее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филиалов, а также в повышении эффективности их деятельности в виде рекомендаций и предложений</w:t>
            </w:r>
            <w:r w:rsidR="003E7F93" w:rsidRPr="00307FE8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оказанию государственных услуг и  </w:t>
            </w:r>
            <w:r w:rsidR="003E7F93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 </w:t>
            </w:r>
            <w:r w:rsidR="00AE5545" w:rsidRPr="00D275A5">
              <w:rPr>
                <w:rFonts w:ascii="Times New Roman" w:hAnsi="Times New Roman"/>
                <w:sz w:val="24"/>
                <w:szCs w:val="24"/>
              </w:rPr>
              <w:t>ц</w:t>
            </w:r>
            <w:r w:rsidR="003E7F93" w:rsidRPr="00D275A5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AE5545" w:rsidRPr="00D275A5">
              <w:rPr>
                <w:rFonts w:ascii="Times New Roman" w:hAnsi="Times New Roman"/>
                <w:sz w:val="24"/>
                <w:szCs w:val="24"/>
              </w:rPr>
              <w:t>и</w:t>
            </w:r>
            <w:r w:rsidR="003E7F93" w:rsidRPr="00D275A5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AE5545" w:rsidRPr="00D275A5">
              <w:rPr>
                <w:rFonts w:ascii="Times New Roman" w:hAnsi="Times New Roman"/>
                <w:sz w:val="24"/>
                <w:szCs w:val="24"/>
              </w:rPr>
              <w:t>и</w:t>
            </w:r>
            <w:r w:rsidR="003E7F93" w:rsidRPr="00D275A5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AE5545" w:rsidRPr="00D275A5">
              <w:rPr>
                <w:rFonts w:ascii="Times New Roman" w:hAnsi="Times New Roman"/>
                <w:sz w:val="24"/>
                <w:szCs w:val="24"/>
              </w:rPr>
              <w:t>ами</w:t>
            </w:r>
            <w:r w:rsidR="003E7F93" w:rsidRPr="00D27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F93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46FE2" w:rsidRPr="00307FE8" w:rsidTr="00AE2738">
        <w:tc>
          <w:tcPr>
            <w:tcW w:w="5210" w:type="dxa"/>
            <w:shd w:val="clear" w:color="auto" w:fill="auto"/>
          </w:tcPr>
          <w:p w:rsidR="00046FE2" w:rsidRPr="00307FE8" w:rsidRDefault="00C34B5F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3) М</w:t>
            </w:r>
            <w:r w:rsidR="00046FE2" w:rsidRPr="00307FE8">
              <w:rPr>
                <w:szCs w:val="24"/>
                <w:lang w:val="kk-KZ"/>
              </w:rPr>
              <w:t>емлекеттік қызмет көрсету сапасын арттыру мәселелеріне кеңестік, әдістемелік және өзге көмек көрсету, мемлекеттік қызмет көрсету саласындағы қызметті жетілдіру жөніндегі ұсыныстарды тұжырымдау;</w:t>
            </w:r>
          </w:p>
          <w:p w:rsidR="00046FE2" w:rsidRPr="00307FE8" w:rsidRDefault="00046FE2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046FE2" w:rsidRPr="00307FE8" w:rsidRDefault="00046FE2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3) оказание консультативной, методической и иной помощи в вопросах повышения качества оказания государственных услуг, выработка предложений по совершенствованию деятельности в сфере оказания государственных услуг;</w:t>
            </w:r>
          </w:p>
        </w:tc>
      </w:tr>
      <w:tr w:rsidR="00046FE2" w:rsidRPr="00307FE8" w:rsidTr="00AE2738">
        <w:tc>
          <w:tcPr>
            <w:tcW w:w="5210" w:type="dxa"/>
            <w:shd w:val="clear" w:color="auto" w:fill="auto"/>
          </w:tcPr>
          <w:p w:rsidR="00046FE2" w:rsidRPr="00307FE8" w:rsidRDefault="00046FE2" w:rsidP="00F83A9D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4)  </w:t>
            </w:r>
            <w:r w:rsidR="00B93B70" w:rsidRPr="00307FE8">
              <w:rPr>
                <w:szCs w:val="24"/>
                <w:lang w:val="kk-KZ"/>
              </w:rPr>
              <w:t xml:space="preserve">Мемлекеттік корпорацияның өз қызметінің ашықтығын қамтамасыз етуге, мемлекеттік корпорацияға сенімін арттыруда, </w:t>
            </w:r>
            <w:r w:rsidR="00F83A9D">
              <w:rPr>
                <w:szCs w:val="24"/>
                <w:lang w:val="kk-KZ"/>
              </w:rPr>
              <w:t>орталық м</w:t>
            </w:r>
            <w:r w:rsidR="00B93B70" w:rsidRPr="00307FE8">
              <w:rPr>
                <w:szCs w:val="24"/>
                <w:lang w:val="kk-KZ"/>
              </w:rPr>
              <w:t>емлекеттік орган</w:t>
            </w:r>
            <w:r w:rsidR="00F83A9D">
              <w:rPr>
                <w:szCs w:val="24"/>
                <w:lang w:val="kk-KZ"/>
              </w:rPr>
              <w:t>дардың</w:t>
            </w:r>
            <w:r w:rsidR="00B93B70" w:rsidRPr="00307FE8">
              <w:rPr>
                <w:szCs w:val="24"/>
                <w:lang w:val="kk-KZ"/>
              </w:rPr>
              <w:t xml:space="preserve"> және жергілікті атқарушы органдардың</w:t>
            </w:r>
            <w:r w:rsidR="00F83A9D" w:rsidRPr="00307FE8">
              <w:rPr>
                <w:szCs w:val="24"/>
                <w:lang w:val="kk-KZ"/>
              </w:rPr>
              <w:t xml:space="preserve"> өкілдеріне</w:t>
            </w:r>
            <w:r w:rsidR="00B93B70" w:rsidRPr="00307FE8">
              <w:rPr>
                <w:szCs w:val="24"/>
                <w:lang w:val="kk-KZ"/>
              </w:rPr>
              <w:t xml:space="preserve">, сондай-ақ </w:t>
            </w:r>
            <w:r w:rsidR="00B93B70" w:rsidRPr="00307FE8">
              <w:rPr>
                <w:szCs w:val="24"/>
                <w:lang w:val="kk-KZ"/>
              </w:rPr>
              <w:lastRenderedPageBreak/>
              <w:t>мемлекеттік органдардың ағымдағы мәселелері бойынша халықтың жан-жақты және объективті ақпаратының мүддесі үшін бұқаралық ақпарат құралдарын тартуға жәрдемдесу;</w:t>
            </w:r>
          </w:p>
        </w:tc>
        <w:tc>
          <w:tcPr>
            <w:tcW w:w="5104" w:type="dxa"/>
            <w:shd w:val="clear" w:color="auto" w:fill="auto"/>
          </w:tcPr>
          <w:p w:rsidR="00046FE2" w:rsidRPr="00307FE8" w:rsidRDefault="00046FE2" w:rsidP="00920B71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содействия </w:t>
            </w:r>
            <w:proofErr w:type="spellStart"/>
            <w:r w:rsidR="00B4117D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обеспечении прозрачност</w:t>
            </w:r>
            <w:r w:rsidR="003E7F93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и ее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деятельности, повышении доверия населения к </w:t>
            </w:r>
            <w:proofErr w:type="spellStart"/>
            <w:r w:rsidR="00B4117D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, привлечении представителей</w:t>
            </w:r>
            <w:r w:rsidR="008E707A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B71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8E707A" w:rsidRPr="00F83A9D">
              <w:rPr>
                <w:rFonts w:ascii="Times New Roman" w:hAnsi="Times New Roman"/>
                <w:sz w:val="24"/>
                <w:szCs w:val="24"/>
              </w:rPr>
              <w:t>ентральн</w:t>
            </w:r>
            <w:r w:rsidR="00920B71" w:rsidRPr="00F83A9D">
              <w:rPr>
                <w:rFonts w:ascii="Times New Roman" w:hAnsi="Times New Roman"/>
                <w:sz w:val="24"/>
                <w:szCs w:val="24"/>
              </w:rPr>
              <w:t>ых</w:t>
            </w:r>
            <w:r w:rsidR="008E707A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920B71" w:rsidRPr="00F83A9D">
              <w:rPr>
                <w:rFonts w:ascii="Times New Roman" w:hAnsi="Times New Roman"/>
                <w:sz w:val="24"/>
                <w:szCs w:val="24"/>
              </w:rPr>
              <w:t>ых</w:t>
            </w:r>
            <w:r w:rsidR="008E707A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920B71" w:rsidRPr="00F83A9D">
              <w:rPr>
                <w:rFonts w:ascii="Times New Roman" w:hAnsi="Times New Roman"/>
                <w:sz w:val="24"/>
                <w:szCs w:val="24"/>
              </w:rPr>
              <w:t>ов</w:t>
            </w:r>
            <w:r w:rsidR="00326184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местных исполнительных органов</w:t>
            </w:r>
            <w:r w:rsidR="00326184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E707A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а также</w:t>
            </w:r>
            <w:r w:rsidR="00326184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массовой информации в интересах всестороннего и объективного информирования населения об актуальных вопросах деятельности </w:t>
            </w:r>
            <w:proofErr w:type="spellStart"/>
            <w:r w:rsidR="005D5FD8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046FE2" w:rsidRPr="00307FE8" w:rsidTr="00AE2738">
        <w:tc>
          <w:tcPr>
            <w:tcW w:w="5210" w:type="dxa"/>
            <w:shd w:val="clear" w:color="auto" w:fill="auto"/>
          </w:tcPr>
          <w:p w:rsidR="00046FE2" w:rsidRPr="00307FE8" w:rsidRDefault="00046FE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 xml:space="preserve">5)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жұмыскерлерін әлеуметтік қолдау мәселелерін шешуге </w:t>
            </w:r>
            <w:r w:rsidR="00B93B70" w:rsidRPr="00307FE8">
              <w:rPr>
                <w:szCs w:val="24"/>
                <w:lang w:val="kk-KZ"/>
              </w:rPr>
              <w:t>және корпоративтік мәдениетті дамытуға көмек көрсету</w:t>
            </w:r>
            <w:r w:rsidRPr="00307FE8">
              <w:rPr>
                <w:szCs w:val="24"/>
                <w:lang w:val="kk-KZ"/>
              </w:rPr>
              <w:t>;</w:t>
            </w:r>
          </w:p>
        </w:tc>
        <w:tc>
          <w:tcPr>
            <w:tcW w:w="5104" w:type="dxa"/>
            <w:shd w:val="clear" w:color="auto" w:fill="auto"/>
          </w:tcPr>
          <w:p w:rsidR="00046FE2" w:rsidRPr="00307FE8" w:rsidRDefault="00046FE2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содействие в решении вопросов социальной поддержки </w:t>
            </w:r>
            <w:r w:rsidR="00DC766E" w:rsidRPr="00307FE8">
              <w:rPr>
                <w:rFonts w:ascii="Times New Roman" w:hAnsi="Times New Roman"/>
                <w:sz w:val="24"/>
                <w:szCs w:val="24"/>
              </w:rPr>
              <w:t xml:space="preserve">и развитию корпоративной культуры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217C" w:rsidRPr="00307FE8" w:rsidTr="00AE2738">
        <w:tc>
          <w:tcPr>
            <w:tcW w:w="5210" w:type="dxa"/>
            <w:shd w:val="clear" w:color="auto" w:fill="auto"/>
          </w:tcPr>
          <w:p w:rsidR="0091217C" w:rsidRPr="00307FE8" w:rsidRDefault="0091217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2.2. Консультативтік-кеңесші кеңес қызметінің негізгі принциптері айқындылық, жариялылық, ашықтық және заңдылық болып табылады.</w:t>
            </w:r>
          </w:p>
          <w:p w:rsidR="0091217C" w:rsidRPr="00307FE8" w:rsidRDefault="0091217C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91217C" w:rsidRPr="00307FE8" w:rsidRDefault="0091217C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2.2.</w:t>
            </w:r>
            <w:r w:rsidR="0092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Основными принципами деятельности Консультативно-совещательного совета являются прозрачность, гласность, открытость и законность.</w:t>
            </w:r>
          </w:p>
        </w:tc>
      </w:tr>
      <w:tr w:rsidR="009177C1" w:rsidRPr="00307FE8" w:rsidTr="00AE2738">
        <w:tc>
          <w:tcPr>
            <w:tcW w:w="5210" w:type="dxa"/>
            <w:shd w:val="clear" w:color="auto" w:fill="auto"/>
          </w:tcPr>
          <w:p w:rsidR="00AF1198" w:rsidRPr="00307FE8" w:rsidRDefault="00AF119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2.3. Консультативтік-кеңесші кеңестің қызметі мәселелерді ашық, алқалы, еркін талқылау мен шешуге негізделеді.</w:t>
            </w:r>
          </w:p>
          <w:p w:rsidR="00AF1198" w:rsidRPr="00307FE8" w:rsidRDefault="00AF1198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9D380B" w:rsidRPr="00307FE8" w:rsidRDefault="00814BE8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2.3.</w:t>
            </w:r>
            <w:r w:rsidR="0092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80B" w:rsidRPr="00307FE8">
              <w:rPr>
                <w:rFonts w:ascii="Times New Roman" w:hAnsi="Times New Roman"/>
                <w:sz w:val="24"/>
                <w:szCs w:val="24"/>
              </w:rPr>
              <w:t>Деятельность Консультативно-совещательного совета основывается на открытом, коллегиальном, свободном обсуждении и решении вопросов.</w:t>
            </w:r>
          </w:p>
        </w:tc>
      </w:tr>
      <w:tr w:rsidR="0091217C" w:rsidRPr="00307FE8" w:rsidTr="00AE2738">
        <w:tc>
          <w:tcPr>
            <w:tcW w:w="5210" w:type="dxa"/>
            <w:shd w:val="clear" w:color="auto" w:fill="auto"/>
          </w:tcPr>
          <w:p w:rsidR="0091217C" w:rsidRPr="00307FE8" w:rsidRDefault="0091217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2.4. Консультативтік-кеңесші кеңес </w:t>
            </w:r>
            <w:r w:rsidR="00F122D5" w:rsidRPr="00307FE8">
              <w:rPr>
                <w:szCs w:val="24"/>
                <w:lang w:val="kk-KZ"/>
              </w:rPr>
              <w:t xml:space="preserve">мемлекеттік қызметтер көрсету саласында </w:t>
            </w:r>
            <w:r w:rsidRPr="00307FE8">
              <w:rPr>
                <w:szCs w:val="24"/>
                <w:lang w:val="kk-KZ"/>
              </w:rPr>
              <w:t>өз құзыреті шегінде төмендегі функцияларды:</w:t>
            </w:r>
          </w:p>
          <w:p w:rsidR="0091217C" w:rsidRPr="00307FE8" w:rsidRDefault="0091217C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91217C" w:rsidRPr="00307FE8" w:rsidRDefault="0091217C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2.4.</w:t>
            </w:r>
            <w:r w:rsidR="0092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Консультативно-совещательный совет в пределах своей компетенции выполняет следующие функции</w:t>
            </w:r>
            <w:r w:rsidR="00000D33" w:rsidRPr="00307FE8">
              <w:rPr>
                <w:rFonts w:ascii="Times New Roman" w:hAnsi="Times New Roman"/>
                <w:sz w:val="24"/>
                <w:szCs w:val="24"/>
              </w:rPr>
              <w:t xml:space="preserve"> в сфере оказания государственных услуг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718A7" w:rsidRPr="00307FE8" w:rsidTr="00AE2738">
        <w:tc>
          <w:tcPr>
            <w:tcW w:w="5210" w:type="dxa"/>
            <w:shd w:val="clear" w:color="auto" w:fill="auto"/>
          </w:tcPr>
          <w:p w:rsidR="002718A7" w:rsidRPr="00307FE8" w:rsidRDefault="002718A7" w:rsidP="00F83A9D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қызметінің негізгі бағыттарын,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ның стратегиялық және ағымдағы жоспарларын іс жүзінде іске асыру нәтижелері </w:t>
            </w:r>
            <w:r w:rsidR="00F122D5" w:rsidRPr="00307FE8">
              <w:rPr>
                <w:szCs w:val="24"/>
                <w:lang w:val="kk-KZ"/>
              </w:rPr>
              <w:t>жөніндегі және мемлекеттік</w:t>
            </w:r>
            <w:r w:rsidR="00F83A9D">
              <w:rPr>
                <w:szCs w:val="24"/>
                <w:lang w:val="kk-KZ"/>
              </w:rPr>
              <w:t xml:space="preserve"> қызметтер көрсету саласындағы о</w:t>
            </w:r>
            <w:r w:rsidR="00F122D5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F122D5" w:rsidRPr="00307FE8">
              <w:rPr>
                <w:szCs w:val="24"/>
                <w:lang w:val="kk-KZ"/>
              </w:rPr>
              <w:t xml:space="preserve"> мен жергілікті атқарушы мекемелер</w:t>
            </w:r>
            <w:r w:rsidRPr="00307FE8">
              <w:rPr>
                <w:szCs w:val="24"/>
                <w:lang w:val="kk-KZ"/>
              </w:rPr>
              <w:t xml:space="preserve"> ұсынымдарды талқылайды және өңдейді;</w:t>
            </w:r>
          </w:p>
        </w:tc>
        <w:tc>
          <w:tcPr>
            <w:tcW w:w="5104" w:type="dxa"/>
            <w:shd w:val="clear" w:color="auto" w:fill="auto"/>
          </w:tcPr>
          <w:p w:rsidR="002718A7" w:rsidRPr="00307FE8" w:rsidRDefault="002718A7" w:rsidP="00681DF3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1) обсуждает и вырабатывает рекомендации </w:t>
            </w:r>
            <w:r w:rsidR="008E707A" w:rsidRPr="00307FE8">
              <w:rPr>
                <w:rFonts w:ascii="Times New Roman" w:hAnsi="Times New Roman"/>
                <w:sz w:val="24"/>
                <w:szCs w:val="24"/>
              </w:rPr>
              <w:t xml:space="preserve">в сфере оказания государственных услуг,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по</w:t>
            </w:r>
            <w:r w:rsidR="008E707A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основным направлениям деятельности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>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результатам практической реализации стратегических и текущих планов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 и взаимодействия с 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04350" w:rsidRPr="00307FE8" w:rsidTr="00AE2738">
        <w:tc>
          <w:tcPr>
            <w:tcW w:w="5210" w:type="dxa"/>
            <w:shd w:val="clear" w:color="auto" w:fill="auto"/>
          </w:tcPr>
          <w:p w:rsidR="00D04350" w:rsidRPr="00307FE8" w:rsidRDefault="00B522F9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2)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D04350" w:rsidRPr="00307FE8">
              <w:rPr>
                <w:szCs w:val="24"/>
                <w:lang w:val="kk-KZ"/>
              </w:rPr>
              <w:t xml:space="preserve"> қызметінің</w:t>
            </w:r>
            <w:r w:rsidR="00F83A9D">
              <w:rPr>
                <w:szCs w:val="24"/>
                <w:lang w:val="kk-KZ"/>
              </w:rPr>
              <w:t xml:space="preserve"> о</w:t>
            </w:r>
            <w:r w:rsidR="00F95F76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F95F76" w:rsidRPr="00307FE8">
              <w:rPr>
                <w:szCs w:val="24"/>
                <w:lang w:val="kk-KZ"/>
              </w:rPr>
              <w:t>мен және жергілікті атқарушы мекемелермен өзара іс-қимыл туралы</w:t>
            </w:r>
            <w:r w:rsidR="00D04350" w:rsidRPr="00307FE8">
              <w:rPr>
                <w:szCs w:val="24"/>
                <w:lang w:val="kk-KZ"/>
              </w:rPr>
              <w:t xml:space="preserve"> бағыттары бойынша нормативтік-құқықтық базаны жетілдіру жөніндегі ұсыныстарды</w:t>
            </w:r>
            <w:r w:rsidR="00F95F76" w:rsidRPr="00307FE8">
              <w:rPr>
                <w:szCs w:val="24"/>
                <w:lang w:val="kk-KZ"/>
              </w:rPr>
              <w:t xml:space="preserve"> мен ұсынымдарды</w:t>
            </w:r>
            <w:r w:rsidR="00D04350" w:rsidRPr="00307FE8">
              <w:rPr>
                <w:szCs w:val="24"/>
                <w:lang w:val="kk-KZ"/>
              </w:rPr>
              <w:t xml:space="preserve"> әзірлейді;</w:t>
            </w:r>
          </w:p>
        </w:tc>
        <w:tc>
          <w:tcPr>
            <w:tcW w:w="5104" w:type="dxa"/>
            <w:shd w:val="clear" w:color="auto" w:fill="auto"/>
          </w:tcPr>
          <w:p w:rsidR="00D04350" w:rsidRPr="00307FE8" w:rsidRDefault="00DD027E" w:rsidP="00681DF3">
            <w:pPr>
              <w:pStyle w:val="ListParagraph1"/>
              <w:tabs>
                <w:tab w:val="left" w:pos="382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2)</w:t>
            </w:r>
            <w:r w:rsidRPr="00307F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04350" w:rsidRPr="00307FE8">
              <w:rPr>
                <w:rFonts w:ascii="Times New Roman" w:hAnsi="Times New Roman"/>
                <w:sz w:val="24"/>
                <w:szCs w:val="24"/>
              </w:rPr>
              <w:t xml:space="preserve">разрабатывает предложения </w:t>
            </w:r>
            <w:r w:rsidR="008E707A" w:rsidRPr="00307FE8">
              <w:rPr>
                <w:rFonts w:ascii="Times New Roman" w:hAnsi="Times New Roman"/>
                <w:sz w:val="24"/>
                <w:szCs w:val="24"/>
              </w:rPr>
              <w:t xml:space="preserve">и рекомендации </w:t>
            </w:r>
            <w:r w:rsidR="00D04350" w:rsidRPr="00307FE8">
              <w:rPr>
                <w:rFonts w:ascii="Times New Roman" w:hAnsi="Times New Roman"/>
                <w:sz w:val="24"/>
                <w:szCs w:val="24"/>
              </w:rPr>
              <w:t xml:space="preserve">по совершенствованию </w:t>
            </w:r>
            <w:r w:rsidR="00D04350" w:rsidRPr="00F83A9D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-</w:t>
            </w:r>
            <w:r w:rsidR="00D04350" w:rsidRPr="00F83A9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D04350" w:rsidRPr="00307FE8">
              <w:rPr>
                <w:rFonts w:ascii="Times New Roman" w:hAnsi="Times New Roman"/>
                <w:sz w:val="24"/>
                <w:szCs w:val="24"/>
              </w:rPr>
              <w:t xml:space="preserve">базы по направлениям деятельности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>,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CA7" w:rsidRPr="00307FE8">
              <w:rPr>
                <w:rFonts w:ascii="Times New Roman" w:hAnsi="Times New Roman"/>
                <w:sz w:val="24"/>
                <w:szCs w:val="24"/>
              </w:rPr>
              <w:t>по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 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681DF3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="00D04350"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04350" w:rsidRPr="00307FE8" w:rsidTr="00AE2738">
        <w:tc>
          <w:tcPr>
            <w:tcW w:w="5210" w:type="dxa"/>
            <w:shd w:val="clear" w:color="auto" w:fill="auto"/>
          </w:tcPr>
          <w:p w:rsidR="00D04350" w:rsidRPr="00307FE8" w:rsidRDefault="00F30AD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3)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қызметінде</w:t>
            </w:r>
            <w:r w:rsidR="00F83A9D">
              <w:rPr>
                <w:szCs w:val="24"/>
                <w:lang w:val="kk-KZ"/>
              </w:rPr>
              <w:t xml:space="preserve"> сондай-ақ о</w:t>
            </w:r>
            <w:r w:rsidR="00F95F76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F95F76" w:rsidRPr="00307FE8">
              <w:rPr>
                <w:szCs w:val="24"/>
                <w:lang w:val="kk-KZ"/>
              </w:rPr>
              <w:t>мен және жергілікті атқарушы мекемелермен өзара іс-қимыл бойынша</w:t>
            </w:r>
            <w:r w:rsidRPr="00307FE8">
              <w:rPr>
                <w:szCs w:val="24"/>
                <w:lang w:val="kk-KZ"/>
              </w:rPr>
              <w:t xml:space="preserve"> мемлекеттік қызмет көрсету кезінде туындаған түйінді, перспективалық және проблемалық мәселелер жөніндегі ұсынымдар мен ұсыныстарды талқылайды және өңдейді;</w:t>
            </w:r>
          </w:p>
        </w:tc>
        <w:tc>
          <w:tcPr>
            <w:tcW w:w="5104" w:type="dxa"/>
            <w:shd w:val="clear" w:color="auto" w:fill="auto"/>
          </w:tcPr>
          <w:p w:rsidR="00D04350" w:rsidRPr="00307FE8" w:rsidRDefault="00F30ADC" w:rsidP="001251A1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3) обсуждает и вырабатывает рекомендации и предложения по ключевым, перспективным и проблемным вопросам, возникающим в деятельности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575082" w:rsidRPr="00307FE8">
              <w:rPr>
                <w:rFonts w:ascii="Times New Roman" w:hAnsi="Times New Roman"/>
                <w:sz w:val="24"/>
                <w:szCs w:val="24"/>
              </w:rPr>
              <w:t xml:space="preserve">, в том числе по взаимодействию с 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575082" w:rsidRPr="00F83A9D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575082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575082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575082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082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, при оказании государственных услуг;</w:t>
            </w:r>
          </w:p>
        </w:tc>
      </w:tr>
      <w:tr w:rsidR="00F30ADC" w:rsidRPr="00307FE8" w:rsidTr="001251A1">
        <w:trPr>
          <w:trHeight w:val="532"/>
        </w:trPr>
        <w:tc>
          <w:tcPr>
            <w:tcW w:w="5210" w:type="dxa"/>
            <w:shd w:val="clear" w:color="auto" w:fill="auto"/>
          </w:tcPr>
          <w:p w:rsidR="00F30ADC" w:rsidRPr="00307FE8" w:rsidRDefault="00A228BD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4)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F30ADC" w:rsidRPr="00307FE8">
              <w:rPr>
                <w:szCs w:val="24"/>
                <w:lang w:val="kk-KZ"/>
              </w:rPr>
              <w:t>ның құрылымдық бөлімшелерінің, соның ішінде филиалдарының жұмысын ұйымдастыруды және басқаруды жетілдіру</w:t>
            </w:r>
            <w:r w:rsidR="003B0FBA" w:rsidRPr="00307FE8">
              <w:rPr>
                <w:szCs w:val="24"/>
                <w:lang w:val="kk-KZ"/>
              </w:rPr>
              <w:t>,</w:t>
            </w:r>
            <w:r w:rsidR="003B0FBA" w:rsidRPr="00307FE8">
              <w:t xml:space="preserve"> </w:t>
            </w:r>
            <w:r w:rsidR="00F13562" w:rsidRPr="00307FE8">
              <w:rPr>
                <w:lang w:val="kk-KZ"/>
              </w:rPr>
              <w:t xml:space="preserve">сондай-ақ </w:t>
            </w:r>
            <w:r w:rsidR="003B0FBA" w:rsidRPr="00307FE8">
              <w:rPr>
                <w:szCs w:val="24"/>
                <w:lang w:val="kk-KZ"/>
              </w:rPr>
              <w:t>мемл</w:t>
            </w:r>
            <w:r w:rsidR="00F83A9D">
              <w:rPr>
                <w:szCs w:val="24"/>
                <w:lang w:val="kk-KZ"/>
              </w:rPr>
              <w:t>екеттік қызмет көрсету бойынша о</w:t>
            </w:r>
            <w:r w:rsidR="003B0FBA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3B0FBA" w:rsidRPr="00307FE8">
              <w:rPr>
                <w:szCs w:val="24"/>
                <w:lang w:val="kk-KZ"/>
              </w:rPr>
              <w:t xml:space="preserve">мен және жергілікті атқарушы </w:t>
            </w:r>
            <w:r w:rsidR="00F13562" w:rsidRPr="00307FE8">
              <w:rPr>
                <w:szCs w:val="24"/>
                <w:lang w:val="kk-KZ"/>
              </w:rPr>
              <w:t>мекемелермен</w:t>
            </w:r>
            <w:r w:rsidR="003B0FBA" w:rsidRPr="00307FE8">
              <w:rPr>
                <w:szCs w:val="24"/>
                <w:lang w:val="kk-KZ"/>
              </w:rPr>
              <w:t xml:space="preserve"> өзара әрекеттесу</w:t>
            </w:r>
            <w:r w:rsidR="00F30ADC" w:rsidRPr="00307FE8">
              <w:rPr>
                <w:szCs w:val="24"/>
                <w:lang w:val="kk-KZ"/>
              </w:rPr>
              <w:t xml:space="preserve"> жөніндегі </w:t>
            </w:r>
            <w:r w:rsidR="00F30ADC" w:rsidRPr="00307FE8">
              <w:rPr>
                <w:szCs w:val="24"/>
                <w:lang w:val="kk-KZ"/>
              </w:rPr>
              <w:lastRenderedPageBreak/>
              <w:t xml:space="preserve">мәселелерді талқылайды және ұсынымдар жасайды;  </w:t>
            </w:r>
          </w:p>
        </w:tc>
        <w:tc>
          <w:tcPr>
            <w:tcW w:w="5104" w:type="dxa"/>
            <w:shd w:val="clear" w:color="auto" w:fill="auto"/>
          </w:tcPr>
          <w:p w:rsidR="00F30ADC" w:rsidRPr="00307FE8" w:rsidRDefault="00F30ADC" w:rsidP="001251A1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4) обсуждает вопросы и выносит рекомендации по совершенствованию организации работы и управления структурных подразделений</w:t>
            </w:r>
            <w:r w:rsidR="00346533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CA7" w:rsidRPr="00307FE8">
              <w:rPr>
                <w:rFonts w:ascii="Times New Roman" w:hAnsi="Times New Roman"/>
                <w:sz w:val="24"/>
                <w:szCs w:val="24"/>
              </w:rPr>
              <w:t xml:space="preserve">и филиалов 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>в том числе по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1251A1">
              <w:rPr>
                <w:rFonts w:ascii="Times New Roman" w:hAnsi="Times New Roman"/>
                <w:sz w:val="24"/>
                <w:szCs w:val="24"/>
              </w:rPr>
              <w:t xml:space="preserve">азанию государственных услуг и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</w:t>
            </w:r>
            <w:r w:rsidR="001251A1" w:rsidRPr="00F83A9D"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3B0FBA" w:rsidRPr="00F83A9D">
              <w:rPr>
                <w:rFonts w:ascii="Times New Roman" w:hAnsi="Times New Roman"/>
                <w:sz w:val="24"/>
                <w:szCs w:val="24"/>
                <w:lang w:val="kk-KZ"/>
              </w:rPr>
              <w:t>ентральным</w:t>
            </w:r>
            <w:r w:rsidR="001251A1" w:rsidRPr="00F83A9D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3B0FBA" w:rsidRPr="00F83A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632A4" w:rsidRPr="00F83A9D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A632A4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1251A1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A632A4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местными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3B249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 xml:space="preserve">5)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A228BD" w:rsidRPr="00307FE8">
              <w:rPr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>қызметінің негізгі бағыттары бойынша басқа ұйымд</w:t>
            </w:r>
            <w:r w:rsidR="00F13562" w:rsidRPr="00307FE8">
              <w:rPr>
                <w:szCs w:val="24"/>
                <w:lang w:val="kk-KZ"/>
              </w:rPr>
              <w:t>армен ынтымақтастық мәселелерін, сондай-ақ мемл</w:t>
            </w:r>
            <w:r w:rsidR="00F83A9D">
              <w:rPr>
                <w:szCs w:val="24"/>
                <w:lang w:val="kk-KZ"/>
              </w:rPr>
              <w:t>екеттік қызмет көрсету бойынша о</w:t>
            </w:r>
            <w:r w:rsidR="00F13562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F13562" w:rsidRPr="00307FE8">
              <w:rPr>
                <w:szCs w:val="24"/>
                <w:lang w:val="kk-KZ"/>
              </w:rPr>
              <w:t xml:space="preserve">мен және жергілікті атқарушы мекемелермен өзара әрекеттесуді </w:t>
            </w:r>
            <w:r w:rsidRPr="00307FE8">
              <w:rPr>
                <w:szCs w:val="24"/>
                <w:lang w:val="kk-KZ"/>
              </w:rPr>
              <w:t>қарастырады;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4212A2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5) рассматривает вопросы сотрудничества с другими организациями по основным направлениям деятельности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>, в том числе по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оказанию государственных услуг и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>и местными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B522F9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6) б</w:t>
            </w:r>
            <w:r w:rsidR="003B249C" w:rsidRPr="00307FE8">
              <w:rPr>
                <w:szCs w:val="24"/>
                <w:lang w:val="kk-KZ"/>
              </w:rPr>
              <w:t xml:space="preserve">ұқаралық ақпарат құралдары арқылы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="003B249C" w:rsidRPr="00307FE8">
              <w:rPr>
                <w:szCs w:val="24"/>
                <w:lang w:val="kk-KZ"/>
              </w:rPr>
              <w:t xml:space="preserve"> қызметінің нәтижелері туралы жұртшылықты ақпараттандыру мәселелері</w:t>
            </w:r>
            <w:r w:rsidR="00F13562" w:rsidRPr="00307FE8">
              <w:rPr>
                <w:szCs w:val="24"/>
                <w:lang w:val="kk-KZ"/>
              </w:rPr>
              <w:t>н, сондай-ақ мемл</w:t>
            </w:r>
            <w:r w:rsidR="00F83A9D">
              <w:rPr>
                <w:szCs w:val="24"/>
                <w:lang w:val="kk-KZ"/>
              </w:rPr>
              <w:t>екеттік қызмет көрсету бойынша о</w:t>
            </w:r>
            <w:r w:rsidR="00F13562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F13562" w:rsidRPr="00307FE8">
              <w:rPr>
                <w:szCs w:val="24"/>
                <w:lang w:val="kk-KZ"/>
              </w:rPr>
              <w:t>мен және жергілікті атқарушы мекемелермен өзара әрекеттесу</w:t>
            </w:r>
            <w:r w:rsidR="003B249C" w:rsidRPr="00307FE8">
              <w:rPr>
                <w:szCs w:val="24"/>
                <w:lang w:val="kk-KZ"/>
              </w:rPr>
              <w:t xml:space="preserve"> жөніндегі ұсынымдарды талқылайды және жасайды;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4212A2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6) обсуждает и вырабатывает рекомендации по вопросам 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информированности общественности о результатах деятельности </w:t>
            </w:r>
            <w:proofErr w:type="spellStart"/>
            <w:r w:rsidR="005D5FD8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средства массовой информации</w:t>
            </w:r>
            <w:r w:rsidR="00663C49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 в том числе по 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оказанию государственных услуг и 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>ентральным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государственным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663C49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212A2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 и местными исполнительными органами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3B249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7)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қызметіндегі</w:t>
            </w:r>
            <w:r w:rsidR="00F13562" w:rsidRPr="00307FE8">
              <w:t xml:space="preserve"> </w:t>
            </w:r>
            <w:r w:rsidR="00F13562" w:rsidRPr="00307FE8">
              <w:rPr>
                <w:szCs w:val="24"/>
                <w:lang w:val="kk-KZ"/>
              </w:rPr>
              <w:t>мемлекеттік органдармен және жергілікті атқарушы мекемел</w:t>
            </w:r>
            <w:r w:rsidR="00F83A9D">
              <w:rPr>
                <w:szCs w:val="24"/>
                <w:lang w:val="kk-KZ"/>
              </w:rPr>
              <w:t>е</w:t>
            </w:r>
            <w:r w:rsidR="00F13562" w:rsidRPr="00307FE8">
              <w:rPr>
                <w:szCs w:val="24"/>
                <w:lang w:val="kk-KZ"/>
              </w:rPr>
              <w:t xml:space="preserve">рмен </w:t>
            </w:r>
            <w:r w:rsidRPr="00307FE8">
              <w:rPr>
                <w:szCs w:val="24"/>
                <w:lang w:val="kk-KZ"/>
              </w:rPr>
              <w:t xml:space="preserve"> қоғамдық-маңызды мәселелер бойынша конференциялар, семинарлар, «дөңгелек үстел» өткізу, өзге пікірлер мен тыңдаулар бойынша ұсыныстар жасайды;  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297731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7) вырабатывает предложения по проведению конференций, семинаров, «круглых столов», иных обсуждений и слушаний по общественно</w:t>
            </w:r>
            <w:r w:rsidR="00A312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значимым вопросам в деятельности </w:t>
            </w:r>
            <w:proofErr w:type="spellStart"/>
            <w:r w:rsidR="005D5FD8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 w:rsidR="004D3F7A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32A4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312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1208" w:rsidRPr="00F83A9D">
              <w:rPr>
                <w:rFonts w:ascii="Times New Roman" w:hAnsi="Times New Roman"/>
                <w:sz w:val="24"/>
                <w:szCs w:val="24"/>
              </w:rPr>
              <w:t>г</w:t>
            </w:r>
            <w:r w:rsidR="00A632A4" w:rsidRPr="00F83A9D">
              <w:rPr>
                <w:rFonts w:ascii="Times New Roman" w:hAnsi="Times New Roman"/>
                <w:sz w:val="24"/>
                <w:szCs w:val="24"/>
              </w:rPr>
              <w:t>осударственным</w:t>
            </w:r>
            <w:r w:rsidR="00A31208" w:rsidRPr="00F83A9D">
              <w:rPr>
                <w:rFonts w:ascii="Times New Roman" w:hAnsi="Times New Roman"/>
                <w:sz w:val="24"/>
                <w:szCs w:val="24"/>
              </w:rPr>
              <w:t>и</w:t>
            </w:r>
            <w:r w:rsidR="00A632A4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A31208" w:rsidRPr="00F83A9D">
              <w:rPr>
                <w:rFonts w:ascii="Times New Roman" w:hAnsi="Times New Roman"/>
                <w:sz w:val="24"/>
                <w:szCs w:val="24"/>
              </w:rPr>
              <w:t>ами</w:t>
            </w:r>
            <w:r w:rsidR="00A632A4" w:rsidRPr="00A312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>и</w:t>
            </w:r>
            <w:r w:rsidR="005D7601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32A4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местными исполнительными органами</w:t>
            </w:r>
            <w:r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z37"/>
            <w:bookmarkEnd w:id="3"/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3B249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8) </w:t>
            </w:r>
            <w:r w:rsidR="00F13562" w:rsidRPr="00307FE8">
              <w:rPr>
                <w:szCs w:val="24"/>
                <w:lang w:val="kk-KZ"/>
              </w:rPr>
              <w:t xml:space="preserve">мемлекеттік қызметтер көрсету саласында </w:t>
            </w:r>
            <w:r w:rsidRPr="00307FE8">
              <w:rPr>
                <w:szCs w:val="24"/>
                <w:lang w:val="kk-KZ"/>
              </w:rPr>
              <w:t>кадр дайындауға және олардың  біліктілігін арттыруға қатысты мәселелерді талқылайды;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8) обсуждает вопросы, связанные с подготовкой и повышением квалификации кадров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 сфере оказания государственных услуг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177C1" w:rsidRPr="00307FE8" w:rsidTr="00AE2738">
        <w:tc>
          <w:tcPr>
            <w:tcW w:w="5210" w:type="dxa"/>
            <w:shd w:val="clear" w:color="auto" w:fill="auto"/>
          </w:tcPr>
          <w:p w:rsidR="00C9217C" w:rsidRPr="00307FE8" w:rsidRDefault="00C9217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9)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жұмыскерлерінің әлеуметтік пакетін толықтыру </w:t>
            </w:r>
            <w:r w:rsidR="00384297" w:rsidRPr="00307FE8">
              <w:rPr>
                <w:szCs w:val="24"/>
                <w:lang w:val="kk-KZ"/>
              </w:rPr>
              <w:t xml:space="preserve">және корпоративтік мәдениет </w:t>
            </w:r>
            <w:r w:rsidRPr="00307FE8">
              <w:rPr>
                <w:szCs w:val="24"/>
                <w:lang w:val="kk-KZ"/>
              </w:rPr>
              <w:t>жөніндегі ұсыныстарды енгізеді.</w:t>
            </w:r>
          </w:p>
        </w:tc>
        <w:tc>
          <w:tcPr>
            <w:tcW w:w="5104" w:type="dxa"/>
            <w:shd w:val="clear" w:color="auto" w:fill="auto"/>
          </w:tcPr>
          <w:p w:rsidR="00DA5F14" w:rsidRPr="00307FE8" w:rsidRDefault="00DA5F14" w:rsidP="00307FE8">
            <w:pPr>
              <w:pStyle w:val="ListParagraph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9) вносит предложения по повышению социального пакета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 xml:space="preserve">и корпоративной культуры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3B249C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>3.Консультативтік-кеңесші кеңестің құқықтары мен жауапкершілік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307FE8">
            <w:pPr>
              <w:pStyle w:val="1"/>
              <w:rPr>
                <w:szCs w:val="24"/>
              </w:rPr>
            </w:pPr>
            <w:bookmarkStart w:id="4" w:name="_Toc526776845"/>
            <w:r w:rsidRPr="00307FE8">
              <w:rPr>
                <w:szCs w:val="24"/>
              </w:rPr>
              <w:t>3.</w:t>
            </w:r>
            <w:r w:rsidR="0098702D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Права и ответственность Консультативно-совещательного совета</w:t>
            </w:r>
            <w:bookmarkEnd w:id="4"/>
          </w:p>
        </w:tc>
      </w:tr>
      <w:tr w:rsidR="003B249C" w:rsidRPr="00307FE8" w:rsidTr="00AE2738">
        <w:tc>
          <w:tcPr>
            <w:tcW w:w="5210" w:type="dxa"/>
            <w:shd w:val="clear" w:color="auto" w:fill="auto"/>
          </w:tcPr>
          <w:p w:rsidR="003B249C" w:rsidRPr="00307FE8" w:rsidRDefault="003B249C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</w:rPr>
              <w:t>3.1.Консультатив</w:t>
            </w:r>
            <w:r w:rsidRPr="00307FE8">
              <w:rPr>
                <w:szCs w:val="24"/>
                <w:lang w:val="kk-KZ"/>
              </w:rPr>
              <w:t>тік-кеңесші кеңес:</w:t>
            </w:r>
          </w:p>
        </w:tc>
        <w:tc>
          <w:tcPr>
            <w:tcW w:w="5104" w:type="dxa"/>
            <w:shd w:val="clear" w:color="auto" w:fill="auto"/>
          </w:tcPr>
          <w:p w:rsidR="003B249C" w:rsidRPr="00307FE8" w:rsidRDefault="003B249C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3.1.</w:t>
            </w:r>
            <w:r w:rsidR="004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pacing w:val="-6"/>
                <w:sz w:val="24"/>
                <w:szCs w:val="24"/>
              </w:rPr>
              <w:t>Консультативно-совещательный совет имеет право:</w:t>
            </w:r>
          </w:p>
        </w:tc>
      </w:tr>
      <w:tr w:rsidR="00284291" w:rsidRPr="00307FE8" w:rsidTr="00AE2738">
        <w:tc>
          <w:tcPr>
            <w:tcW w:w="5210" w:type="dxa"/>
            <w:shd w:val="clear" w:color="auto" w:fill="auto"/>
          </w:tcPr>
          <w:p w:rsidR="00284291" w:rsidRPr="00307FE8" w:rsidRDefault="002842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>ның құрылымдық бөлімшелерінен және оның филиалдарынан Консультативтік-кеңесші кеңес</w:t>
            </w:r>
            <w:r w:rsidR="00F83A9D">
              <w:rPr>
                <w:szCs w:val="24"/>
                <w:lang w:val="kk-KZ"/>
              </w:rPr>
              <w:t>, қажет болған жағдайда о</w:t>
            </w:r>
            <w:r w:rsidR="00E14C2E" w:rsidRPr="00307FE8">
              <w:rPr>
                <w:szCs w:val="24"/>
                <w:lang w:val="kk-KZ"/>
              </w:rPr>
              <w:t>рталық мемлекеттік орган</w:t>
            </w:r>
            <w:r w:rsidR="00F83A9D">
              <w:rPr>
                <w:szCs w:val="24"/>
                <w:lang w:val="kk-KZ"/>
              </w:rPr>
              <w:t>дар</w:t>
            </w:r>
            <w:r w:rsidR="00E14C2E" w:rsidRPr="00307FE8">
              <w:rPr>
                <w:szCs w:val="24"/>
                <w:lang w:val="kk-KZ"/>
              </w:rPr>
              <w:t xml:space="preserve"> және жергілікті атқарушы мекемелер мүшелерінен </w:t>
            </w:r>
            <w:r w:rsidR="00DD1161" w:rsidRPr="00307FE8">
              <w:rPr>
                <w:szCs w:val="24"/>
                <w:lang w:val="kk-KZ"/>
              </w:rPr>
              <w:t xml:space="preserve">мемлекеттік қызметтер көрсету </w:t>
            </w:r>
            <w:r w:rsidR="00E14C2E" w:rsidRPr="00307FE8">
              <w:rPr>
                <w:szCs w:val="24"/>
                <w:lang w:val="kk-KZ"/>
              </w:rPr>
              <w:t>с</w:t>
            </w:r>
            <w:r w:rsidR="00DD1161" w:rsidRPr="00307FE8">
              <w:rPr>
                <w:szCs w:val="24"/>
                <w:lang w:val="kk-KZ"/>
              </w:rPr>
              <w:t xml:space="preserve">аласындағы </w:t>
            </w:r>
            <w:r w:rsidRPr="00307FE8">
              <w:rPr>
                <w:szCs w:val="24"/>
                <w:lang w:val="kk-KZ"/>
              </w:rPr>
              <w:t>мәселелер</w:t>
            </w:r>
            <w:r w:rsidR="00DD1161" w:rsidRPr="00307FE8">
              <w:rPr>
                <w:szCs w:val="24"/>
                <w:lang w:val="kk-KZ"/>
              </w:rPr>
              <w:t>ге</w:t>
            </w:r>
            <w:r w:rsidRPr="00307FE8">
              <w:rPr>
                <w:szCs w:val="24"/>
                <w:lang w:val="kk-KZ"/>
              </w:rPr>
              <w:t xml:space="preserve"> қатысты және өзіне жүктелген функцияларды жүзеге асыру үшін қажетті ақпаратты, мәліметті, материалдарды және құжаттарды сұратуға және алуға;  </w:t>
            </w:r>
          </w:p>
        </w:tc>
        <w:tc>
          <w:tcPr>
            <w:tcW w:w="5104" w:type="dxa"/>
            <w:shd w:val="clear" w:color="auto" w:fill="auto"/>
          </w:tcPr>
          <w:p w:rsidR="00284291" w:rsidRPr="00307FE8" w:rsidRDefault="00284291" w:rsidP="00404460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pacing w:val="-6"/>
                <w:sz w:val="24"/>
                <w:szCs w:val="24"/>
              </w:rPr>
              <w:t>1)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FC7" w:rsidRPr="00307FE8">
              <w:rPr>
                <w:rFonts w:ascii="Times New Roman" w:hAnsi="Times New Roman"/>
                <w:sz w:val="24"/>
                <w:szCs w:val="24"/>
              </w:rPr>
              <w:t xml:space="preserve">запрашивать и получать от структурных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и филиалов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A632A4" w:rsidRPr="00307F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Консультативно-совещательного совета</w:t>
            </w:r>
            <w:r w:rsidR="00643821" w:rsidRPr="00307F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DE44D1" w:rsidRPr="00307F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необходимости </w:t>
            </w:r>
            <w:r w:rsidR="00404460" w:rsidRPr="00F83A9D">
              <w:rPr>
                <w:rFonts w:ascii="Times New Roman" w:hAnsi="Times New Roman"/>
                <w:sz w:val="24"/>
                <w:szCs w:val="24"/>
              </w:rPr>
              <w:t>ц</w:t>
            </w:r>
            <w:r w:rsidR="00643821" w:rsidRPr="00F83A9D">
              <w:rPr>
                <w:rFonts w:ascii="Times New Roman" w:hAnsi="Times New Roman"/>
                <w:sz w:val="24"/>
                <w:szCs w:val="24"/>
              </w:rPr>
              <w:t>ентральн</w:t>
            </w:r>
            <w:r w:rsidR="00404460" w:rsidRPr="00F83A9D">
              <w:rPr>
                <w:rFonts w:ascii="Times New Roman" w:hAnsi="Times New Roman"/>
                <w:sz w:val="24"/>
                <w:szCs w:val="24"/>
              </w:rPr>
              <w:t>ых</w:t>
            </w:r>
            <w:r w:rsidR="00643821" w:rsidRPr="00F83A9D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404460" w:rsidRPr="00F83A9D">
              <w:rPr>
                <w:rFonts w:ascii="Times New Roman" w:hAnsi="Times New Roman"/>
                <w:sz w:val="24"/>
                <w:szCs w:val="24"/>
              </w:rPr>
              <w:t>ых</w:t>
            </w:r>
            <w:r w:rsidR="005D7601" w:rsidRPr="00F83A9D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404460" w:rsidRPr="00F83A9D">
              <w:rPr>
                <w:rFonts w:ascii="Times New Roman" w:hAnsi="Times New Roman"/>
                <w:sz w:val="24"/>
                <w:szCs w:val="24"/>
              </w:rPr>
              <w:t>ов</w:t>
            </w:r>
            <w:r w:rsidR="00DE44D1" w:rsidRPr="00307FE8">
              <w:rPr>
                <w:rFonts w:ascii="Times New Roman" w:hAnsi="Times New Roman"/>
                <w:sz w:val="24"/>
                <w:szCs w:val="24"/>
              </w:rPr>
              <w:t xml:space="preserve"> и местных</w:t>
            </w:r>
            <w:r w:rsidR="00DE44D1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органов</w:t>
            </w:r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информацию, сведения, материалы и документы, относящиеся к вопросам деятельности Консультативно-совещательного совета </w:t>
            </w:r>
            <w:r w:rsidR="00757439" w:rsidRPr="00307FE8">
              <w:rPr>
                <w:rFonts w:ascii="Times New Roman" w:hAnsi="Times New Roman"/>
                <w:sz w:val="24"/>
                <w:szCs w:val="24"/>
              </w:rPr>
              <w:t xml:space="preserve">в сфере оказания государственных услуг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и необходимых для осуществления возложенных на него функций;</w:t>
            </w:r>
          </w:p>
        </w:tc>
      </w:tr>
      <w:tr w:rsidR="00284291" w:rsidRPr="00307FE8" w:rsidTr="00AE2738">
        <w:tc>
          <w:tcPr>
            <w:tcW w:w="5210" w:type="dxa"/>
            <w:shd w:val="clear" w:color="auto" w:fill="auto"/>
          </w:tcPr>
          <w:p w:rsidR="00284291" w:rsidRPr="00307FE8" w:rsidRDefault="002842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2) Консультативтік-кеңесші кеңес отырысына құрылымдық бөлімше, соның ішінде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филиалдарының </w:t>
            </w:r>
            <w:r w:rsidRPr="00307FE8">
              <w:rPr>
                <w:szCs w:val="24"/>
                <w:lang w:val="kk-KZ"/>
              </w:rPr>
              <w:lastRenderedPageBreak/>
              <w:t>басшыларын</w:t>
            </w:r>
            <w:r w:rsidR="00E14C2E" w:rsidRPr="00307FE8">
              <w:rPr>
                <w:szCs w:val="24"/>
                <w:lang w:val="kk-KZ"/>
              </w:rPr>
              <w:t>, с</w:t>
            </w:r>
            <w:r w:rsidR="00B75C29">
              <w:rPr>
                <w:szCs w:val="24"/>
                <w:lang w:val="kk-KZ"/>
              </w:rPr>
              <w:t>ондай-ақ қажет болған жағдайда о</w:t>
            </w:r>
            <w:r w:rsidR="00E14C2E" w:rsidRPr="00307FE8">
              <w:rPr>
                <w:szCs w:val="24"/>
                <w:lang w:val="kk-KZ"/>
              </w:rPr>
              <w:t>рталық мемлекеттік орган</w:t>
            </w:r>
            <w:r w:rsidR="00B75C29">
              <w:rPr>
                <w:szCs w:val="24"/>
                <w:lang w:val="kk-KZ"/>
              </w:rPr>
              <w:t>дар</w:t>
            </w:r>
            <w:r w:rsidR="00E14C2E" w:rsidRPr="00307FE8">
              <w:rPr>
                <w:szCs w:val="24"/>
                <w:lang w:val="kk-KZ"/>
              </w:rPr>
              <w:t xml:space="preserve"> және жергілікті атқарушы мекемелер өкілдерін</w:t>
            </w:r>
            <w:r w:rsidRPr="00307FE8">
              <w:rPr>
                <w:szCs w:val="24"/>
                <w:lang w:val="kk-KZ"/>
              </w:rPr>
              <w:t xml:space="preserve"> қаралатын мәселе бойынша қажетті мәлімет және тұжырымдама ұсыну үшін шақыруға;</w:t>
            </w:r>
          </w:p>
        </w:tc>
        <w:tc>
          <w:tcPr>
            <w:tcW w:w="5104" w:type="dxa"/>
            <w:shd w:val="clear" w:color="auto" w:fill="auto"/>
          </w:tcPr>
          <w:p w:rsidR="00284291" w:rsidRPr="00307FE8" w:rsidRDefault="002842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2) приглашать на заседания Консультативно-совещательного совета руководит</w:t>
            </w:r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елей структурных подразделений и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филиалов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Госкорпорации</w:t>
            </w:r>
            <w:proofErr w:type="spellEnd"/>
            <w:r w:rsidR="005D7601" w:rsidRPr="00307FE8">
              <w:rPr>
                <w:rFonts w:ascii="Times New Roman" w:hAnsi="Times New Roman"/>
                <w:sz w:val="24"/>
                <w:szCs w:val="24"/>
              </w:rPr>
              <w:t>, также</w:t>
            </w:r>
            <w:r w:rsidR="00EA02B7" w:rsidRPr="00307FE8">
              <w:rPr>
                <w:rFonts w:ascii="Times New Roman" w:hAnsi="Times New Roman"/>
                <w:sz w:val="24"/>
                <w:szCs w:val="24"/>
              </w:rPr>
              <w:t xml:space="preserve"> при необходимости</w:t>
            </w:r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 представителей </w:t>
            </w:r>
            <w:r w:rsidR="005414F0" w:rsidRPr="00B75C29">
              <w:rPr>
                <w:rFonts w:ascii="Times New Roman" w:hAnsi="Times New Roman"/>
                <w:sz w:val="24"/>
                <w:szCs w:val="24"/>
              </w:rPr>
              <w:t xml:space="preserve">центральных государственных органов </w:t>
            </w:r>
            <w:r w:rsidR="005D7601" w:rsidRPr="00307FE8">
              <w:rPr>
                <w:rFonts w:ascii="Times New Roman" w:hAnsi="Times New Roman"/>
                <w:sz w:val="24"/>
                <w:szCs w:val="24"/>
              </w:rPr>
              <w:t xml:space="preserve">и местного исполнительного органа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для предоставления необходимых сведений и заключений по рассматриваемым вопросам;</w:t>
            </w:r>
          </w:p>
        </w:tc>
      </w:tr>
      <w:tr w:rsidR="00284291" w:rsidRPr="00307FE8" w:rsidTr="00AE2738">
        <w:tc>
          <w:tcPr>
            <w:tcW w:w="5210" w:type="dxa"/>
            <w:shd w:val="clear" w:color="auto" w:fill="auto"/>
          </w:tcPr>
          <w:p w:rsidR="00284291" w:rsidRPr="00307FE8" w:rsidRDefault="002842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 xml:space="preserve">3)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басшылығына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 қызметін </w:t>
            </w:r>
            <w:r w:rsidR="000A7FDC" w:rsidRPr="00307FE8">
              <w:rPr>
                <w:szCs w:val="24"/>
                <w:lang w:val="kk-KZ"/>
              </w:rPr>
              <w:t xml:space="preserve">мемлекеттік қызмет көрсету саласын </w:t>
            </w:r>
            <w:r w:rsidRPr="00307FE8">
              <w:rPr>
                <w:szCs w:val="24"/>
                <w:lang w:val="kk-KZ"/>
              </w:rPr>
              <w:t>жетілдіру жөнінде</w:t>
            </w:r>
            <w:r w:rsidR="000A7FDC" w:rsidRPr="00307FE8">
              <w:rPr>
                <w:szCs w:val="24"/>
                <w:lang w:val="kk-KZ"/>
              </w:rPr>
              <w:t>, сондай-ақ</w:t>
            </w:r>
            <w:r w:rsidRPr="00307FE8">
              <w:rPr>
                <w:szCs w:val="24"/>
                <w:lang w:val="kk-KZ"/>
              </w:rPr>
              <w:t xml:space="preserve"> </w:t>
            </w:r>
            <w:r w:rsidR="00B75C29">
              <w:rPr>
                <w:szCs w:val="24"/>
                <w:lang w:val="kk-KZ"/>
              </w:rPr>
              <w:t>о</w:t>
            </w:r>
            <w:r w:rsidR="000A7FDC" w:rsidRPr="00307FE8">
              <w:rPr>
                <w:szCs w:val="24"/>
                <w:lang w:val="kk-KZ"/>
              </w:rPr>
              <w:t>рталық мемлекеттік орган</w:t>
            </w:r>
            <w:r w:rsidR="00B75C29">
              <w:rPr>
                <w:szCs w:val="24"/>
                <w:lang w:val="kk-KZ"/>
              </w:rPr>
              <w:t>дар</w:t>
            </w:r>
            <w:r w:rsidR="000A7FDC" w:rsidRPr="00307FE8">
              <w:rPr>
                <w:szCs w:val="24"/>
                <w:lang w:val="kk-KZ"/>
              </w:rPr>
              <w:t xml:space="preserve"> және жергілікті атқарушы мекемелермен өзара қатынас бойынша </w:t>
            </w:r>
            <w:r w:rsidRPr="00307FE8">
              <w:rPr>
                <w:szCs w:val="24"/>
                <w:lang w:val="kk-KZ"/>
              </w:rPr>
              <w:t>ұсыныс енгузіге, Консультативтік-кеңесші кеңес құзыретіне енетін мәселелер бойынша түсіндірмелер мен ұсынымдар беруге;</w:t>
            </w:r>
          </w:p>
        </w:tc>
        <w:tc>
          <w:tcPr>
            <w:tcW w:w="5104" w:type="dxa"/>
            <w:shd w:val="clear" w:color="auto" w:fill="auto"/>
          </w:tcPr>
          <w:p w:rsidR="00284291" w:rsidRPr="00307FE8" w:rsidRDefault="00284291" w:rsidP="00BD5430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3) вносить руководству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предложения по совершенствованию деятельности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 в сфере оказания государственных услуг, в том числе </w:t>
            </w:r>
            <w:r w:rsidR="00625C57" w:rsidRPr="00307FE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взаимодействию с </w:t>
            </w:r>
            <w:r w:rsidR="00BD5430" w:rsidRPr="00B75C29">
              <w:rPr>
                <w:rFonts w:ascii="Times New Roman" w:hAnsi="Times New Roman"/>
                <w:sz w:val="24"/>
                <w:szCs w:val="24"/>
              </w:rPr>
              <w:t>центральными государственными органами</w:t>
            </w:r>
            <w:r w:rsidR="00663C49" w:rsidRPr="00B7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C49" w:rsidRPr="00307FE8">
              <w:rPr>
                <w:rFonts w:ascii="Times New Roman" w:hAnsi="Times New Roman"/>
                <w:sz w:val="24"/>
                <w:szCs w:val="24"/>
              </w:rPr>
              <w:t xml:space="preserve">и местными исполнительными органами,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давать разъяснения и рекомендации по вопросам, входящим в компетенцию Консультативно-совещательного совета;</w:t>
            </w:r>
          </w:p>
        </w:tc>
      </w:tr>
      <w:tr w:rsidR="002A3EE2" w:rsidRPr="00307FE8" w:rsidTr="00AE2738">
        <w:tc>
          <w:tcPr>
            <w:tcW w:w="5210" w:type="dxa"/>
            <w:shd w:val="clear" w:color="auto" w:fill="auto"/>
          </w:tcPr>
          <w:p w:rsidR="002A3EE2" w:rsidRPr="00307FE8" w:rsidRDefault="002A3EE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4) Консультативтік-кеңесші кеңес міндеттерін іске асыру үшін қажетті және белгіленген тәртіпте ұсынылған өзге де өкілеттіктерді жүзеге асыруға  құқылы.</w:t>
            </w:r>
          </w:p>
        </w:tc>
        <w:tc>
          <w:tcPr>
            <w:tcW w:w="5104" w:type="dxa"/>
            <w:shd w:val="clear" w:color="auto" w:fill="auto"/>
          </w:tcPr>
          <w:p w:rsidR="002A3EE2" w:rsidRPr="00307FE8" w:rsidRDefault="002A3EE2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4) осуществлять иные полномочия, предоставленные в установленном порядке и необходимые для реализации задач  Консультативно-совещательного совета.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3.2.Консультативтік-кеңесші кеңестің төрағасы: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3.2.</w:t>
            </w:r>
            <w:r w:rsidR="00477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Председатель Консультативно-совещательного совета: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1) Консультативтік-кеңесші кеңесті басқарады, оның қызметін ұйымдастырады және ішкі тәртібін бақылайды;</w:t>
            </w:r>
          </w:p>
          <w:p w:rsidR="004265F8" w:rsidRPr="00307FE8" w:rsidRDefault="004265F8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1) возглавляет Консультативно-совещательный совет, осуществляет организацию его деятельности и контролирует внутренний порядок;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2) Консультативтік-кеңесші кеңес отырысының күн тәртібін бекітеді;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2) утверждает повестку дня заседания Консультативно-совещательного совета;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3) өз құзыретіне жатқызылған мәселелер бойынша Консультативтік-кеңесші кеңестің мүшелеріне тапсырмалар</w:t>
            </w:r>
            <w:r w:rsidR="000A7FDC" w:rsidRPr="00307FE8">
              <w:rPr>
                <w:szCs w:val="24"/>
                <w:lang w:val="kk-KZ"/>
              </w:rPr>
              <w:t xml:space="preserve">, сондай-ақ мемлекеттік қызметтер </w:t>
            </w:r>
            <w:r w:rsidR="00AA1822" w:rsidRPr="00307FE8">
              <w:rPr>
                <w:szCs w:val="24"/>
                <w:lang w:val="kk-KZ"/>
              </w:rPr>
              <w:t>көрсету ж</w:t>
            </w:r>
            <w:r w:rsidR="00B75C29">
              <w:rPr>
                <w:szCs w:val="24"/>
                <w:lang w:val="kk-KZ"/>
              </w:rPr>
              <w:t>әне Мемлекеттік корпорацияның  о</w:t>
            </w:r>
            <w:r w:rsidR="00AA1822" w:rsidRPr="00307FE8">
              <w:rPr>
                <w:szCs w:val="24"/>
                <w:lang w:val="kk-KZ"/>
              </w:rPr>
              <w:t>рталық мемлекеттік орган</w:t>
            </w:r>
            <w:r w:rsidR="00B75C29">
              <w:rPr>
                <w:szCs w:val="24"/>
                <w:lang w:val="kk-KZ"/>
              </w:rPr>
              <w:t>дар</w:t>
            </w:r>
            <w:r w:rsidR="00AA1822" w:rsidRPr="00307FE8">
              <w:rPr>
                <w:szCs w:val="24"/>
                <w:lang w:val="kk-KZ"/>
              </w:rPr>
              <w:t xml:space="preserve"> және жергілікті атқарушы мекемелермен өзара қатынасы бойынша ұсыныстар </w:t>
            </w:r>
            <w:r w:rsidRPr="00307FE8">
              <w:rPr>
                <w:szCs w:val="24"/>
                <w:lang w:val="kk-KZ"/>
              </w:rPr>
              <w:t>береді;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1928AD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3) дает поручения членам Консультативно-совещательного совета по вопросам, отнесенным к его компетенции</w:t>
            </w:r>
            <w:r w:rsidR="00A632A4" w:rsidRPr="00307FE8">
              <w:rPr>
                <w:rFonts w:ascii="Times New Roman" w:hAnsi="Times New Roman"/>
                <w:sz w:val="24"/>
                <w:szCs w:val="24"/>
              </w:rPr>
              <w:t>, в том числе предложения по</w:t>
            </w:r>
            <w:r w:rsidR="00326184" w:rsidRPr="00307FE8">
              <w:rPr>
                <w:rFonts w:ascii="Times New Roman" w:hAnsi="Times New Roman"/>
                <w:sz w:val="24"/>
                <w:szCs w:val="24"/>
              </w:rPr>
              <w:t xml:space="preserve"> оказанию государственных услуг и </w:t>
            </w:r>
            <w:r w:rsidR="00A76CEF" w:rsidRPr="00307FE8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400EDF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0EDF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A76CEF" w:rsidRPr="00307FE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1928AD" w:rsidRPr="00B75C29">
              <w:rPr>
                <w:rFonts w:ascii="Times New Roman" w:hAnsi="Times New Roman"/>
                <w:sz w:val="24"/>
                <w:szCs w:val="24"/>
              </w:rPr>
              <w:t xml:space="preserve">центральными государственными органами </w:t>
            </w:r>
            <w:r w:rsidR="00EE17BC" w:rsidRPr="00307FE8">
              <w:rPr>
                <w:rFonts w:ascii="Times New Roman" w:hAnsi="Times New Roman"/>
                <w:sz w:val="24"/>
                <w:szCs w:val="24"/>
              </w:rPr>
              <w:t>и местными</w:t>
            </w:r>
            <w:r w:rsidR="00EE17BC" w:rsidRPr="00307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исполнительными органами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4) Консультативтік-кеңесші кеңес қабылдаған шешімдер мен өзге де құжаттарға, сондай-ақ сұранымдар, өтініштер, шақыру қағаздары мен оның өкілеттігін іске асыру мақсатында басқа да құжаттарға қол қояды;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4) подписывает решения и иные документы, принятые Консультативно-совещательным советом, а также запросы, обращения, приглашения и прочие документы в целях реализации его полномочий;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B75C29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5)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ның ішкі </w:t>
            </w:r>
            <w:r w:rsidR="00B75C29">
              <w:rPr>
                <w:szCs w:val="24"/>
                <w:lang w:val="kk-KZ"/>
              </w:rPr>
              <w:t>құжаттарына</w:t>
            </w:r>
            <w:r w:rsidR="00820347" w:rsidRPr="00307FE8">
              <w:rPr>
                <w:szCs w:val="24"/>
                <w:lang w:val="kk-KZ"/>
              </w:rPr>
              <w:t>,</w:t>
            </w:r>
            <w:r w:rsidR="00820347" w:rsidRPr="00307FE8">
              <w:t xml:space="preserve"> </w:t>
            </w:r>
            <w:r w:rsidR="00820347" w:rsidRPr="00307FE8">
              <w:rPr>
                <w:szCs w:val="24"/>
                <w:lang w:val="kk-KZ"/>
              </w:rPr>
              <w:t xml:space="preserve">мемлекеттік қызмет </w:t>
            </w:r>
            <w:r w:rsidR="00B75C29">
              <w:rPr>
                <w:szCs w:val="24"/>
                <w:lang w:val="kk-KZ"/>
              </w:rPr>
              <w:t>көрсету саласындағы нормативтік-</w:t>
            </w:r>
            <w:r w:rsidR="00820347" w:rsidRPr="00307FE8">
              <w:rPr>
                <w:szCs w:val="24"/>
                <w:lang w:val="kk-KZ"/>
              </w:rPr>
              <w:t>құқықтық актілер және</w:t>
            </w:r>
            <w:r w:rsidRPr="00307FE8">
              <w:rPr>
                <w:szCs w:val="24"/>
                <w:lang w:val="kk-KZ"/>
              </w:rPr>
              <w:t xml:space="preserve"> және осы Ережеге сәйкес өз құзыретіне жатқызылған өзге де өкілеттіктерді жүзеге асырады.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410C00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5) осуществлять иные полномочия, отнесенные к его компетенции в соответствии с </w:t>
            </w:r>
            <w:r w:rsidRPr="00B75C29">
              <w:rPr>
                <w:rFonts w:ascii="Times New Roman" w:hAnsi="Times New Roman"/>
                <w:sz w:val="24"/>
                <w:szCs w:val="24"/>
              </w:rPr>
              <w:t xml:space="preserve">внутренними </w:t>
            </w:r>
            <w:r w:rsidR="00410C00" w:rsidRPr="00B75C29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B7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>, нормативно-правовыми актами в сфере оказания государственных услуг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и настоящим Положением.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1F17BB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3.3.</w:t>
            </w:r>
            <w:r w:rsidR="004265F8" w:rsidRPr="00307FE8">
              <w:rPr>
                <w:szCs w:val="24"/>
                <w:lang w:val="kk-KZ"/>
              </w:rPr>
              <w:t>Консультативтік-кеңесші кеңестің хатшысы: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863FC1" w:rsidP="00B75C29">
            <w:pPr>
              <w:pStyle w:val="ListParagraph1"/>
              <w:tabs>
                <w:tab w:val="left" w:pos="313"/>
                <w:tab w:val="left" w:pos="651"/>
                <w:tab w:val="left" w:pos="864"/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7FE8">
              <w:rPr>
                <w:rFonts w:ascii="Times New Roman" w:hAnsi="Times New Roman"/>
                <w:sz w:val="24"/>
                <w:szCs w:val="24"/>
                <w:lang w:val="kk-KZ"/>
              </w:rPr>
              <w:t>3.3.</w:t>
            </w:r>
            <w:r w:rsidR="004265F8" w:rsidRPr="00307FE8">
              <w:rPr>
                <w:rFonts w:ascii="Times New Roman" w:hAnsi="Times New Roman"/>
                <w:sz w:val="24"/>
                <w:szCs w:val="24"/>
                <w:lang w:val="kk-KZ"/>
              </w:rPr>
              <w:t>Секретарь Консультативно-совещательного совета: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1F17BB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1) </w:t>
            </w:r>
            <w:r w:rsidR="004265F8" w:rsidRPr="00307FE8">
              <w:rPr>
                <w:szCs w:val="24"/>
                <w:lang w:val="kk-KZ"/>
              </w:rPr>
              <w:t xml:space="preserve">Консультативтік-кеңесші кеңестің ішкі тәртібінің мәселелерімен айналысады және </w:t>
            </w:r>
            <w:r w:rsidR="004265F8" w:rsidRPr="00307FE8">
              <w:rPr>
                <w:szCs w:val="24"/>
                <w:lang w:val="kk-KZ"/>
              </w:rPr>
              <w:lastRenderedPageBreak/>
              <w:t>оның жұмысын ұйымдастырады;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410C00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1) ведает </w:t>
            </w:r>
            <w:r w:rsidR="00410C00">
              <w:rPr>
                <w:rFonts w:ascii="Times New Roman" w:hAnsi="Times New Roman"/>
                <w:sz w:val="24"/>
                <w:szCs w:val="24"/>
                <w:lang w:val="kk-KZ"/>
              </w:rPr>
              <w:t>вопросами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внутреннего распорядка Консультативно-совещательного совета и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его работу;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4265F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>2) Консультативтік</w:t>
            </w:r>
            <w:r w:rsidR="00556F59" w:rsidRPr="00307FE8">
              <w:rPr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 xml:space="preserve">-кеңесші кеңес отырысының күн тәртібі жобаларын қалыптастырады;  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2) формирует проекты повестки дня заседания Консультативно-совещательного совета;</w:t>
            </w:r>
          </w:p>
        </w:tc>
      </w:tr>
      <w:tr w:rsidR="004265F8" w:rsidRPr="00307FE8" w:rsidTr="00AE2738">
        <w:tc>
          <w:tcPr>
            <w:tcW w:w="5210" w:type="dxa"/>
            <w:shd w:val="clear" w:color="auto" w:fill="auto"/>
          </w:tcPr>
          <w:p w:rsidR="004265F8" w:rsidRPr="00307FE8" w:rsidRDefault="00556F59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3) </w:t>
            </w:r>
            <w:r w:rsidR="004265F8" w:rsidRPr="00307FE8">
              <w:rPr>
                <w:szCs w:val="24"/>
                <w:lang w:val="kk-KZ"/>
              </w:rPr>
              <w:t>Консультативтік</w:t>
            </w:r>
            <w:r w:rsidRPr="00307FE8">
              <w:rPr>
                <w:szCs w:val="24"/>
                <w:lang w:val="kk-KZ"/>
              </w:rPr>
              <w:t xml:space="preserve"> </w:t>
            </w:r>
            <w:r w:rsidR="004265F8" w:rsidRPr="00307FE8">
              <w:rPr>
                <w:szCs w:val="24"/>
                <w:lang w:val="kk-KZ"/>
              </w:rPr>
              <w:t>-</w:t>
            </w:r>
            <w:r w:rsidRPr="00307FE8">
              <w:rPr>
                <w:szCs w:val="24"/>
                <w:lang w:val="kk-KZ"/>
              </w:rPr>
              <w:t xml:space="preserve"> </w:t>
            </w:r>
            <w:r w:rsidR="004265F8" w:rsidRPr="00307FE8">
              <w:rPr>
                <w:szCs w:val="24"/>
                <w:lang w:val="kk-KZ"/>
              </w:rPr>
              <w:t xml:space="preserve">кеңесші кеңестің отырысында қарау </w:t>
            </w:r>
            <w:r w:rsidR="00820347" w:rsidRPr="00307FE8">
              <w:rPr>
                <w:szCs w:val="24"/>
                <w:lang w:val="kk-KZ"/>
              </w:rPr>
              <w:t>және Төрағаға баяндау үшін</w:t>
            </w:r>
            <w:r w:rsidR="004265F8" w:rsidRPr="00307FE8">
              <w:rPr>
                <w:szCs w:val="24"/>
                <w:lang w:val="kk-KZ"/>
              </w:rPr>
              <w:t xml:space="preserve"> құжаттардың дайындық деңгейін зерделейді және </w:t>
            </w:r>
            <w:r w:rsidR="00820347" w:rsidRPr="00307FE8">
              <w:rPr>
                <w:szCs w:val="24"/>
                <w:lang w:val="kk-KZ"/>
              </w:rPr>
              <w:t>ақпарат жинайды.</w:t>
            </w:r>
          </w:p>
        </w:tc>
        <w:tc>
          <w:tcPr>
            <w:tcW w:w="5104" w:type="dxa"/>
            <w:shd w:val="clear" w:color="auto" w:fill="auto"/>
          </w:tcPr>
          <w:p w:rsidR="004265F8" w:rsidRPr="00307FE8" w:rsidRDefault="004265F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3) изучает степень готовности документов</w:t>
            </w:r>
            <w:r w:rsidR="00A84A20" w:rsidRPr="00307FE8">
              <w:rPr>
                <w:rFonts w:ascii="Times New Roman" w:hAnsi="Times New Roman"/>
                <w:sz w:val="24"/>
                <w:szCs w:val="24"/>
              </w:rPr>
              <w:t xml:space="preserve"> и сбор информации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для рассмотрения на заседании Консультативно-совещательного совета и докладывает о них Председателю.</w:t>
            </w:r>
          </w:p>
        </w:tc>
      </w:tr>
      <w:tr w:rsidR="003843D7" w:rsidRPr="00307FE8" w:rsidTr="00AE2738">
        <w:tc>
          <w:tcPr>
            <w:tcW w:w="5210" w:type="dxa"/>
            <w:shd w:val="clear" w:color="auto" w:fill="auto"/>
          </w:tcPr>
          <w:p w:rsidR="003843D7" w:rsidRPr="00307FE8" w:rsidRDefault="003843D7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3.4. Консультативтік-кеңесші кеңестің мүшесі: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3843D7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3.4.</w:t>
            </w:r>
            <w:r w:rsidR="00556F59" w:rsidRPr="00307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Член Консультативно-совещательного совета имеет право: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1) шешімдерді талқылау және қабылдау кезіндегі  тең құқыққа;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1) на равные права при обсуждении и принятии решений;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2) Консультативтік-кеңесші кеңес қызметінің кез келген мәселесі бойынша өз пікірін еркін білдіруге, талқыланатын мәселелердің мәні мен күн тәртібі бойынша ұсыныстар, ескертулер және түзетулер енгізуге;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2) свободно высказывать свое мнение по любому вопросу деятельности Консультативно-совещательного совета, вносить предложения, замечания и поправки по существу обсуждаемых вопросов и повестке дня;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FB6EDA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3)</w:t>
            </w:r>
            <w:r w:rsidR="00141A91" w:rsidRPr="00307FE8">
              <w:rPr>
                <w:szCs w:val="24"/>
                <w:lang w:val="kk-KZ"/>
              </w:rPr>
              <w:t>Консультативтік-кеңесші кеңес отырыстарының материалдарын, сондай-ақ оның шешім жобаларын дайындауға,</w:t>
            </w:r>
            <w:r w:rsidR="003A59C7" w:rsidRPr="00307FE8">
              <w:rPr>
                <w:szCs w:val="24"/>
                <w:lang w:val="kk-KZ"/>
              </w:rPr>
              <w:t xml:space="preserve"> Консультативтік – кеңесші кеңестің шешімдерін </w:t>
            </w:r>
            <w:r w:rsidR="00141A91" w:rsidRPr="00307FE8">
              <w:rPr>
                <w:szCs w:val="24"/>
                <w:lang w:val="kk-KZ"/>
              </w:rPr>
              <w:t xml:space="preserve"> іске асыруға </w:t>
            </w:r>
            <w:r w:rsidR="003A59C7" w:rsidRPr="00307FE8">
              <w:rPr>
                <w:szCs w:val="24"/>
                <w:lang w:val="kk-KZ"/>
              </w:rPr>
              <w:t>қатысуға</w:t>
            </w:r>
            <w:r w:rsidR="00141A91" w:rsidRPr="00307FE8">
              <w:rPr>
                <w:szCs w:val="24"/>
                <w:lang w:val="kk-KZ"/>
              </w:rPr>
              <w:t>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3) принимать участие в подготовке материалов к заседаниям Консультативно-совещательного совета, а также проектов его решений, участвовать в реализации решений Консультативно-совещательного совета;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4) сұрақтар қоюға, анықта</w:t>
            </w:r>
            <w:r w:rsidR="00FB6EDA" w:rsidRPr="00307FE8">
              <w:rPr>
                <w:szCs w:val="24"/>
                <w:lang w:val="kk-KZ"/>
              </w:rPr>
              <w:t xml:space="preserve">малар беруге, сондай-ақ </w:t>
            </w:r>
            <w:r w:rsidRPr="00307FE8">
              <w:rPr>
                <w:szCs w:val="24"/>
                <w:lang w:val="kk-KZ"/>
              </w:rPr>
              <w:t>Консультативтік-кеңесші кеңестің мүшелеріне осы Ережеге сәйкес берілген өзге де құқықтарды пайдалануға;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4) задавать вопросы, давать справки, а также пользоваться иными правами, предоставленными членам Консультативно-совещательного совета в соответствии с настоящим Положением;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FB6EDA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5)</w:t>
            </w:r>
            <w:r w:rsidR="00141A91" w:rsidRPr="00307FE8">
              <w:rPr>
                <w:szCs w:val="24"/>
                <w:lang w:val="kk-KZ"/>
              </w:rPr>
              <w:t>Консультативтік-кеңесші кеңес отырыстарының хаттамаларымен және материалдарымен танысуға;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5) знакомиться с протоколами и материалами заседаний Консультативно-совещательного совета;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6) Консультативтік-кеңесші кеңесші шешімімен келіспеген жағдайда, отырыс хаттамасына енгізілетін және шешімге қоса берілетін ерекше пікірін жазбаша түрде баяндауға;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6) в случае несогласия с решением Консультативно-совещательного совета излагать в письменном виде особое мнение, которое заносится в протокол заседания и прилагается к решению;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B75C29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7)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ның ішкі </w:t>
            </w:r>
            <w:r w:rsidR="00B75C29">
              <w:rPr>
                <w:szCs w:val="24"/>
                <w:lang w:val="kk-KZ"/>
              </w:rPr>
              <w:t>құжаттарына</w:t>
            </w:r>
            <w:r w:rsidR="00307FE8" w:rsidRPr="00307FE8">
              <w:rPr>
                <w:szCs w:val="24"/>
                <w:lang w:val="kk-KZ"/>
              </w:rPr>
              <w:t xml:space="preserve">, мемлекеттік қызмет көрсету саласындағы нормативтік актілер </w:t>
            </w:r>
            <w:r w:rsidRPr="00307FE8">
              <w:rPr>
                <w:szCs w:val="24"/>
                <w:lang w:val="kk-KZ"/>
              </w:rPr>
              <w:t>және осы Ережеге сәйкес өз құзыретіне жатқызылған өзге де өкілеттіктерді жүзеге асыруға құқылы.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8B16D7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 xml:space="preserve">7) осуществлять иные полномочия, отнесенные к его компетенции в соответствии с </w:t>
            </w:r>
            <w:r w:rsidRPr="00B75C29">
              <w:rPr>
                <w:rFonts w:ascii="Times New Roman" w:hAnsi="Times New Roman"/>
                <w:sz w:val="24"/>
                <w:szCs w:val="24"/>
              </w:rPr>
              <w:t xml:space="preserve">внутренними </w:t>
            </w:r>
            <w:r w:rsidR="008B16D7" w:rsidRPr="00B75C29">
              <w:rPr>
                <w:rFonts w:ascii="Times New Roman" w:hAnsi="Times New Roman"/>
                <w:sz w:val="24"/>
                <w:szCs w:val="24"/>
              </w:rPr>
              <w:t xml:space="preserve">документами </w:t>
            </w:r>
            <w:proofErr w:type="spellStart"/>
            <w:r w:rsidR="005D5FD8" w:rsidRPr="00307FE8">
              <w:rPr>
                <w:rFonts w:ascii="Times New Roman" w:hAnsi="Times New Roman"/>
                <w:sz w:val="24"/>
                <w:szCs w:val="24"/>
              </w:rPr>
              <w:t>Госкорпорации</w:t>
            </w:r>
            <w:proofErr w:type="spellEnd"/>
            <w:r w:rsidR="00663C49" w:rsidRPr="00307FE8">
              <w:rPr>
                <w:rFonts w:ascii="Times New Roman" w:hAnsi="Times New Roman"/>
                <w:sz w:val="24"/>
                <w:szCs w:val="24"/>
              </w:rPr>
              <w:t>, нормативно-правовыми актами в сфере оказания государственных услуг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 xml:space="preserve"> и настоящим Положением.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3.5. Консультативтік-кеңесші кеңестің мүшесі:</w:t>
            </w:r>
          </w:p>
          <w:p w:rsidR="00141A91" w:rsidRPr="00307FE8" w:rsidRDefault="00141A91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3.5.</w:t>
            </w:r>
            <w:r w:rsidR="008B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Член Консультативно-совещательного совета обязан: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1) Консультативтік-кеңесші кеңес отырысына дәлелді себеп бойынша қатыса алмаған жағдайда, отырыс өткізілетін күнге дейін 3 (үш) жұмыс күні ішінде бұл туралы Төрағаға хабарлауға;</w:t>
            </w: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1) в случае невозможности по уважительной причине присутствовать на заседании Консультативно-совещательного совета, в течение 3 (трех) рабочих дней до даты проведения заседания, проинформировать об этом Председателя;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2) Консультативтік-кеңесші кеңес отырысында </w:t>
            </w:r>
            <w:r w:rsidRPr="00307FE8">
              <w:rPr>
                <w:szCs w:val="24"/>
                <w:lang w:val="kk-KZ"/>
              </w:rPr>
              <w:lastRenderedPageBreak/>
              <w:t>өзіне қабылдаған тапсырмаларды орындауға;</w:t>
            </w:r>
          </w:p>
          <w:p w:rsidR="00141A91" w:rsidRPr="00307FE8" w:rsidRDefault="00141A91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выполнять поручения, принятые на себя на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lastRenderedPageBreak/>
              <w:t>заседании Консультативно-совещательного совета;</w:t>
            </w:r>
          </w:p>
        </w:tc>
      </w:tr>
      <w:tr w:rsidR="009177C1" w:rsidRPr="00307FE8" w:rsidTr="00AE2738">
        <w:tc>
          <w:tcPr>
            <w:tcW w:w="5210" w:type="dxa"/>
            <w:shd w:val="clear" w:color="auto" w:fill="auto"/>
          </w:tcPr>
          <w:p w:rsidR="00414DB7" w:rsidRPr="00307FE8" w:rsidRDefault="008E1246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>3) еңбек тәртібі мен қызметтік этика талаптарын сақтауға міндетті.</w:t>
            </w:r>
          </w:p>
        </w:tc>
        <w:tc>
          <w:tcPr>
            <w:tcW w:w="5104" w:type="dxa"/>
            <w:shd w:val="clear" w:color="auto" w:fill="auto"/>
          </w:tcPr>
          <w:p w:rsidR="00BD6894" w:rsidRPr="00307FE8" w:rsidRDefault="00BD6894" w:rsidP="00127DEA">
            <w:pPr>
              <w:pStyle w:val="ListParagraph1"/>
              <w:tabs>
                <w:tab w:val="left" w:pos="319"/>
              </w:tabs>
              <w:spacing w:after="0" w:line="240" w:lineRule="auto"/>
              <w:ind w:left="-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3) соблюдать требования трудовой дисциплины и служебной этики.</w:t>
            </w:r>
          </w:p>
        </w:tc>
      </w:tr>
      <w:tr w:rsidR="00141A91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>4.Консультативтік-кеңесші кеңестің құрамы</w:t>
            </w:r>
          </w:p>
          <w:p w:rsidR="00141A91" w:rsidRPr="00307FE8" w:rsidRDefault="00141A91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141A91" w:rsidRPr="00307FE8" w:rsidRDefault="00141A91" w:rsidP="00D14330">
            <w:pPr>
              <w:pStyle w:val="1"/>
              <w:jc w:val="both"/>
              <w:rPr>
                <w:szCs w:val="24"/>
              </w:rPr>
            </w:pPr>
            <w:bookmarkStart w:id="5" w:name="_Toc526776846"/>
            <w:r w:rsidRPr="00307FE8">
              <w:rPr>
                <w:szCs w:val="24"/>
              </w:rPr>
              <w:t>4. Состав Консультативно-совещательного совета</w:t>
            </w:r>
            <w:bookmarkEnd w:id="5"/>
          </w:p>
        </w:tc>
      </w:tr>
      <w:tr w:rsidR="003843D7" w:rsidRPr="00307FE8" w:rsidTr="00AE2738">
        <w:tc>
          <w:tcPr>
            <w:tcW w:w="5210" w:type="dxa"/>
            <w:shd w:val="clear" w:color="auto" w:fill="auto"/>
          </w:tcPr>
          <w:p w:rsidR="00141A91" w:rsidRPr="00307FE8" w:rsidRDefault="00141A91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4.1.Консультативтік-кеңесші кеңес құрамы Төраға, Төраға орынбасары, хатшы және азаматтық қоғам өкілдерінен тұрады.</w:t>
            </w:r>
          </w:p>
          <w:p w:rsidR="003843D7" w:rsidRPr="00307FE8" w:rsidRDefault="003843D7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3843D7" w:rsidRPr="00307FE8" w:rsidRDefault="00141A91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</w:t>
            </w:r>
            <w:r w:rsidR="00D14330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Консультативно-совещательный совет образуется в составе Председателя, заместителя Председателя, секретаря и представителей гражданского </w:t>
            </w:r>
            <w:r w:rsidR="006D3F82" w:rsidRPr="00307FE8">
              <w:rPr>
                <w:szCs w:val="24"/>
              </w:rPr>
              <w:t>общества</w:t>
            </w:r>
            <w:r w:rsidRPr="00307FE8">
              <w:rPr>
                <w:szCs w:val="24"/>
              </w:rPr>
              <w:t xml:space="preserve">. 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1F17BB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4.1.1.</w:t>
            </w:r>
            <w:r w:rsidR="00A17762" w:rsidRPr="00307FE8">
              <w:rPr>
                <w:szCs w:val="24"/>
                <w:lang w:val="kk-KZ"/>
              </w:rPr>
              <w:t>Консультативтік-кеңесші кеңестің төрағасы (бұдан әрі – Төраға) бірінші отырыста ашық дауыс беру арқылы оның мүшелері арасынан сайланады.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A2500F">
            <w:pPr>
              <w:rPr>
                <w:szCs w:val="24"/>
              </w:rPr>
            </w:pPr>
            <w:r w:rsidRPr="00307FE8">
              <w:rPr>
                <w:szCs w:val="24"/>
              </w:rPr>
              <w:t>4.1.1.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Председатель Консультативно-совещательного совета (далее </w:t>
            </w:r>
            <w:r w:rsidR="00A2500F">
              <w:rPr>
                <w:szCs w:val="24"/>
              </w:rPr>
              <w:t>-</w:t>
            </w:r>
            <w:r w:rsidRPr="00307FE8">
              <w:rPr>
                <w:szCs w:val="24"/>
              </w:rPr>
              <w:t xml:space="preserve"> Председатель) избирается из числа его членов открытым голосованием на первом заседании.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4.1.2. Төраға лауазымына кандидаттарды Консультативтік-кеңесші кеңестің мүшелері ұсынады.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4.1.2.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Кандидаты на должность Председателя выдвигаются членами Консультативно-совещательного совета.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4.1.3. Төраға лауазымына сайлау үшін ұсынылған Консультативтік-кеңесші кеңес мүшелері өздігінен бас тарту туралы өтініш беруге құқылы. Өздігінен бас тарту туралы өтініш талқылаусыз және дауыс берусіз қабылданады.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4.1.3.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Члены Консультативно-совещательного совета, выдвинутые для избрания на должность Председателя, имеют право заявить о самоотводе. Заявление о самоотводе принимается без обсуждения и голосования.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4.1.4. Төраға, егер отырысқа қатысып отырған Консультативтік-кеңесші кеңес мүшелерінің жалпы санының жартысынан көбі ол үшін дауыс берсе, сайланды деп есептеледі.</w:t>
            </w:r>
          </w:p>
          <w:p w:rsidR="00A17762" w:rsidRPr="00307FE8" w:rsidRDefault="00A17762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4.1.4.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Председатель считается избранным, если за него проголосовало более половины от общего числа членов Консультативно-совещательного совета, присутствовавших на заседании.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4.1.5. Төрағаны сайлау туралы шешім хаттамамен ресімделеді.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4.1.5.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Решение об избрании Председателя оформляется протоколом.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4.1.6. Консультативтік-кеңесші кеңестің төрағасын немесе мүшесін мерзімінен бұрын лауазымынан босату туралы мәселені Консультативтік-кеңесші</w:t>
            </w:r>
            <w:r w:rsidR="00FB6EDA" w:rsidRPr="00307FE8">
              <w:rPr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>кеңес оның жеке өтініші немесе Консультативтік-кеңесші кеңес мүшелерінің ұсынысы бойынша қарайды. Дауыс беруге қатысқан Консультативтік-кеңесші кеңес мүшелерінің жалпы санының жартысынан көбі оған дауыс берсе, Төрағаны немесе Консультативтік-кеңесші кеңес мүшесін лауазымынан босату туралы шешім қабылданады.</w:t>
            </w:r>
          </w:p>
          <w:p w:rsidR="00A17762" w:rsidRPr="00307FE8" w:rsidRDefault="00A17762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4.1.6.</w:t>
            </w:r>
            <w:r w:rsidR="00A2500F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Вопрос о досрочном освобождении Председателя, либо члена Консультативно-совещательного совета от должности рассматривается Консультативно-совещательным советом по его личному заявлению либо по предложению членов Консультативно-совещательного совета. Решение об освобождении Председателя либо члена Консультативно-совещательного совета от должности принимается, если за него проголосовало более половины от общего числа членов Консультативно-совещательного совета, принявших участие в голосовании.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4.1.7. Консультативтік-кеңесші кеңес төрағасының орынбасары Консультативтік-кеңесші кеңес мүшелерінің арасынан сайланады.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4.1.7.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Заместитель Председателя Консультативно-совещательного совета выбирается из числа членов Консультативно-совещательного совета. 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4.1.8. Консультативтік-кеңесші кеңестің хатшысын Төраға тағайындайды.</w:t>
            </w:r>
          </w:p>
          <w:p w:rsidR="00A17762" w:rsidRPr="00307FE8" w:rsidRDefault="00A17762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4.1.8.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Секретарь Консультативно-совещательного совета назначается Председателем.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 xml:space="preserve">4.1.9. Консультативтік-кеңесші кеңес құрамына азаматтық қоғам атынан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 xml:space="preserve">ның Басқарма төрағасының шешуі бойынша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>ның бұрынғы және қазіргі жұмыскерлері, сондай-ақ өзге де адамдар енгізілуі мүмкін.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4.1.9.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В состав Консультативно-совещательного совета от гражданского </w:t>
            </w:r>
            <w:r w:rsidR="006D3F82" w:rsidRPr="00307FE8">
              <w:rPr>
                <w:szCs w:val="24"/>
              </w:rPr>
              <w:t>общества</w:t>
            </w:r>
            <w:r w:rsidRPr="00307FE8">
              <w:rPr>
                <w:szCs w:val="24"/>
              </w:rPr>
              <w:t xml:space="preserve"> по усмотрению Председателя Правления </w:t>
            </w:r>
            <w:proofErr w:type="spellStart"/>
            <w:r w:rsidR="005D5FD8" w:rsidRPr="00307FE8">
              <w:rPr>
                <w:szCs w:val="24"/>
              </w:rPr>
              <w:t>Госкорпорации</w:t>
            </w:r>
            <w:proofErr w:type="spellEnd"/>
            <w:r w:rsidRPr="00307FE8">
              <w:rPr>
                <w:szCs w:val="24"/>
              </w:rPr>
              <w:t xml:space="preserve"> могут быть включены бывшие и действующие работники </w:t>
            </w:r>
            <w:proofErr w:type="spellStart"/>
            <w:r w:rsidR="005D5FD8" w:rsidRPr="00307FE8">
              <w:rPr>
                <w:szCs w:val="24"/>
              </w:rPr>
              <w:t>Госкорпорации</w:t>
            </w:r>
            <w:proofErr w:type="spellEnd"/>
            <w:r w:rsidRPr="00307FE8">
              <w:rPr>
                <w:szCs w:val="24"/>
              </w:rPr>
              <w:t>, а также иные лица.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 xml:space="preserve">4.2. Консультативтік-кеңесші кеңес құрамы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>ның Басқарма төрағасының бұйрығымен бекітіледі.</w:t>
            </w: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4.2.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Состав Консультативно-совещательного совета утверждается приказом Председателя Правления </w:t>
            </w:r>
            <w:proofErr w:type="spellStart"/>
            <w:r w:rsidR="005D5FD8" w:rsidRPr="00307FE8">
              <w:rPr>
                <w:szCs w:val="24"/>
              </w:rPr>
              <w:t>Госкорпорации</w:t>
            </w:r>
            <w:proofErr w:type="spellEnd"/>
            <w:r w:rsidRPr="00307FE8">
              <w:rPr>
                <w:szCs w:val="24"/>
              </w:rPr>
              <w:t>.</w:t>
            </w:r>
          </w:p>
        </w:tc>
      </w:tr>
      <w:tr w:rsidR="00A17762" w:rsidRPr="00307FE8" w:rsidTr="00AE2738">
        <w:tc>
          <w:tcPr>
            <w:tcW w:w="5210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4.3. Төраға Консультативтік-кеңесші кеңес қызметіне басшылық жасайды, отырыстарда төрағалық етеді, оның жұмысын жоспарлайды, оның шешімдерінің іске асырылуына жалпы бақылау жасайды және Қазақстан Республикасының қолданыстағы заңнамасына сәйкес Консультативтік-кеңесші кеңес жүзеге асыратын қызмет үшін дербес жауаптылықта болады.</w:t>
            </w:r>
          </w:p>
          <w:p w:rsidR="00A17762" w:rsidRPr="00307FE8" w:rsidRDefault="00A17762" w:rsidP="00307FE8">
            <w:pPr>
              <w:rPr>
                <w:szCs w:val="24"/>
                <w:lang w:val="kk-KZ"/>
              </w:rPr>
            </w:pPr>
          </w:p>
        </w:tc>
        <w:tc>
          <w:tcPr>
            <w:tcW w:w="5104" w:type="dxa"/>
            <w:shd w:val="clear" w:color="auto" w:fill="auto"/>
          </w:tcPr>
          <w:p w:rsidR="00A17762" w:rsidRPr="00307FE8" w:rsidRDefault="00A17762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4.3.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Председатель руководит деятельностью Консультативно-совещательного совета, председательствует на заседаниях, планирует его работу, осуществляет общий контроль над реализацией его решений и несет в соответствии с действующим законодательством Республики Казахстан персональную ответственность за деятельность, осуществляемую Консультативно-совещательным советом. </w:t>
            </w:r>
          </w:p>
        </w:tc>
      </w:tr>
      <w:tr w:rsidR="00D14608" w:rsidRPr="00307FE8" w:rsidTr="00AE2738">
        <w:tc>
          <w:tcPr>
            <w:tcW w:w="5210" w:type="dxa"/>
            <w:shd w:val="clear" w:color="auto" w:fill="auto"/>
          </w:tcPr>
          <w:p w:rsidR="00D14608" w:rsidRPr="00307FE8" w:rsidRDefault="00D14608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4.4. Төраға болмаған кезде оның міндеттерін орынбасар орындайды.</w:t>
            </w:r>
          </w:p>
        </w:tc>
        <w:tc>
          <w:tcPr>
            <w:tcW w:w="5104" w:type="dxa"/>
            <w:shd w:val="clear" w:color="auto" w:fill="auto"/>
          </w:tcPr>
          <w:p w:rsidR="00D14608" w:rsidRPr="00307FE8" w:rsidRDefault="00D14608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4.4.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 xml:space="preserve">Во время отсутствия Председателя его функции выполняет заместитель. </w:t>
            </w:r>
          </w:p>
        </w:tc>
      </w:tr>
      <w:tr w:rsidR="009177C1" w:rsidRPr="00307FE8" w:rsidTr="00AE2738">
        <w:tc>
          <w:tcPr>
            <w:tcW w:w="5210" w:type="dxa"/>
            <w:shd w:val="clear" w:color="auto" w:fill="auto"/>
          </w:tcPr>
          <w:p w:rsidR="008E1246" w:rsidRPr="00307FE8" w:rsidRDefault="008E1246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4</w:t>
            </w:r>
            <w:r w:rsidR="00B4117D" w:rsidRPr="00307FE8">
              <w:rPr>
                <w:szCs w:val="24"/>
                <w:lang w:val="kk-KZ"/>
              </w:rPr>
              <w:t>.5.</w:t>
            </w:r>
            <w:r w:rsidRPr="00307FE8">
              <w:rPr>
                <w:szCs w:val="24"/>
                <w:lang w:val="kk-KZ"/>
              </w:rPr>
              <w:t>Консультативтік-кеңесші кеңес отырыстарына мүдделі мемлекеттік органдардың, қоғамдық бірлестіктер мен өзге де ұйымдардың өкілдері қатыса алады.</w:t>
            </w:r>
          </w:p>
        </w:tc>
        <w:tc>
          <w:tcPr>
            <w:tcW w:w="5104" w:type="dxa"/>
            <w:shd w:val="clear" w:color="auto" w:fill="auto"/>
          </w:tcPr>
          <w:p w:rsidR="00641E2F" w:rsidRPr="00307FE8" w:rsidRDefault="00814BE8" w:rsidP="00307FE8">
            <w:pPr>
              <w:rPr>
                <w:szCs w:val="24"/>
              </w:rPr>
            </w:pPr>
            <w:r w:rsidRPr="00307FE8">
              <w:rPr>
                <w:szCs w:val="24"/>
              </w:rPr>
              <w:t>4.5.</w:t>
            </w:r>
            <w:r w:rsidR="00B75C29">
              <w:rPr>
                <w:szCs w:val="24"/>
                <w:lang w:val="kk-KZ"/>
              </w:rPr>
              <w:t xml:space="preserve"> </w:t>
            </w:r>
            <w:r w:rsidR="00641E2F" w:rsidRPr="00307FE8">
              <w:rPr>
                <w:szCs w:val="24"/>
              </w:rPr>
              <w:t>В заседаниях Консультативно-совещательного совета могут принимать участие представители заинтересованных государственных органов, общественных объединений и иных организаций.</w:t>
            </w:r>
          </w:p>
        </w:tc>
      </w:tr>
      <w:tr w:rsidR="007C6FCD" w:rsidRPr="00307FE8" w:rsidTr="00AE2738">
        <w:tc>
          <w:tcPr>
            <w:tcW w:w="5210" w:type="dxa"/>
            <w:shd w:val="clear" w:color="auto" w:fill="auto"/>
          </w:tcPr>
          <w:p w:rsidR="007C6FCD" w:rsidRPr="00307FE8" w:rsidRDefault="007C6FCD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>5.</w:t>
            </w:r>
            <w:r w:rsidR="000E12CB" w:rsidRPr="00307FE8">
              <w:rPr>
                <w:b/>
                <w:szCs w:val="24"/>
                <w:lang w:val="kk-KZ"/>
              </w:rPr>
              <w:t>Консультативтік-кеңесші кеңестің і</w:t>
            </w:r>
            <w:r w:rsidRPr="00307FE8">
              <w:rPr>
                <w:b/>
                <w:szCs w:val="24"/>
                <w:lang w:val="kk-KZ"/>
              </w:rPr>
              <w:t>с тәртібі</w:t>
            </w:r>
          </w:p>
        </w:tc>
        <w:tc>
          <w:tcPr>
            <w:tcW w:w="5104" w:type="dxa"/>
            <w:shd w:val="clear" w:color="auto" w:fill="auto"/>
          </w:tcPr>
          <w:p w:rsidR="007053DA" w:rsidRDefault="007C6FCD" w:rsidP="007053DA">
            <w:pPr>
              <w:pStyle w:val="1"/>
              <w:rPr>
                <w:szCs w:val="24"/>
              </w:rPr>
            </w:pPr>
            <w:bookmarkStart w:id="6" w:name="_Toc526776847"/>
            <w:r w:rsidRPr="00307FE8">
              <w:rPr>
                <w:szCs w:val="24"/>
              </w:rPr>
              <w:t>5.</w:t>
            </w:r>
            <w:r w:rsidR="00157955">
              <w:rPr>
                <w:szCs w:val="24"/>
              </w:rPr>
              <w:t xml:space="preserve"> </w:t>
            </w:r>
            <w:r w:rsidRPr="00307FE8">
              <w:rPr>
                <w:szCs w:val="24"/>
              </w:rPr>
              <w:t>Порядок работы</w:t>
            </w:r>
          </w:p>
          <w:p w:rsidR="007C6FCD" w:rsidRPr="00307FE8" w:rsidRDefault="00565FE5" w:rsidP="007053DA">
            <w:pPr>
              <w:pStyle w:val="1"/>
              <w:rPr>
                <w:szCs w:val="24"/>
              </w:rPr>
            </w:pPr>
            <w:r w:rsidRPr="00307FE8">
              <w:rPr>
                <w:szCs w:val="24"/>
              </w:rPr>
              <w:t>Консультативно-совещательного совета</w:t>
            </w:r>
            <w:bookmarkEnd w:id="6"/>
          </w:p>
        </w:tc>
      </w:tr>
      <w:tr w:rsidR="00D14608" w:rsidRPr="00307FE8" w:rsidTr="00AE2738">
        <w:tc>
          <w:tcPr>
            <w:tcW w:w="5210" w:type="dxa"/>
            <w:shd w:val="clear" w:color="auto" w:fill="auto"/>
          </w:tcPr>
          <w:p w:rsidR="00D14608" w:rsidRPr="00307FE8" w:rsidRDefault="00C15723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5.1.</w:t>
            </w:r>
            <w:r w:rsidRPr="00307FE8">
              <w:rPr>
                <w:b/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>Консультативтік-кеңесші кеңес отырыстары жылына кем дегенде екі рет өткізіледі.</w:t>
            </w:r>
          </w:p>
        </w:tc>
        <w:tc>
          <w:tcPr>
            <w:tcW w:w="5104" w:type="dxa"/>
            <w:shd w:val="clear" w:color="auto" w:fill="auto"/>
          </w:tcPr>
          <w:p w:rsidR="00D14608" w:rsidRPr="00307FE8" w:rsidRDefault="00D14608" w:rsidP="00307FE8">
            <w:pPr>
              <w:pStyle w:val="ListParagraph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FE8">
              <w:rPr>
                <w:rFonts w:ascii="Times New Roman" w:hAnsi="Times New Roman"/>
                <w:sz w:val="24"/>
                <w:szCs w:val="24"/>
              </w:rPr>
              <w:t>5.1.</w:t>
            </w:r>
            <w:r w:rsidR="00C17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Заседания Консультативно-</w:t>
            </w:r>
            <w:r w:rsidRPr="00307F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совещательного совета </w:t>
            </w:r>
            <w:r w:rsidRPr="00307FE8">
              <w:rPr>
                <w:rFonts w:ascii="Times New Roman" w:hAnsi="Times New Roman"/>
                <w:sz w:val="24"/>
                <w:szCs w:val="24"/>
              </w:rPr>
              <w:t>проводятся не реже двух раз в год.</w:t>
            </w:r>
          </w:p>
        </w:tc>
      </w:tr>
      <w:tr w:rsidR="007C6FCD" w:rsidRPr="00307FE8" w:rsidTr="00AE2738">
        <w:tc>
          <w:tcPr>
            <w:tcW w:w="5210" w:type="dxa"/>
            <w:shd w:val="clear" w:color="auto" w:fill="auto"/>
          </w:tcPr>
          <w:p w:rsidR="007C6FCD" w:rsidRPr="00307FE8" w:rsidRDefault="00C15723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5.2. Кезектен тыс отырыс Төрағаның шешімі немесе Консультативтік-кеңесші кеңес мүшелерінің жалпы санының үштен бір бөлігінен астамының бастамасы бойынша өткізілуі мүмкін.</w:t>
            </w:r>
          </w:p>
        </w:tc>
        <w:tc>
          <w:tcPr>
            <w:tcW w:w="5104" w:type="dxa"/>
            <w:shd w:val="clear" w:color="auto" w:fill="auto"/>
          </w:tcPr>
          <w:p w:rsidR="007C6FCD" w:rsidRPr="00307FE8" w:rsidRDefault="007C6FCD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</w:t>
            </w:r>
            <w:r w:rsidR="00814BE8" w:rsidRPr="00307FE8">
              <w:t>.2.</w:t>
            </w:r>
            <w:r w:rsidR="00C1711D">
              <w:t xml:space="preserve"> </w:t>
            </w:r>
            <w:r w:rsidRPr="00307FE8">
              <w:t>Внеочередное заседание может быть проведено по решению Председателя или по инициативе более одной трети от общего числа членов Консультативно-с</w:t>
            </w:r>
            <w:r w:rsidRPr="00307FE8">
              <w:rPr>
                <w:spacing w:val="-6"/>
              </w:rPr>
              <w:t>овещательного совета</w:t>
            </w:r>
            <w:r w:rsidRPr="00307FE8">
              <w:t>.</w:t>
            </w:r>
          </w:p>
        </w:tc>
      </w:tr>
      <w:tr w:rsidR="007C6FCD" w:rsidRPr="00307FE8" w:rsidTr="00AE2738">
        <w:tc>
          <w:tcPr>
            <w:tcW w:w="5210" w:type="dxa"/>
            <w:shd w:val="clear" w:color="auto" w:fill="auto"/>
          </w:tcPr>
          <w:p w:rsidR="007C6FCD" w:rsidRPr="00307FE8" w:rsidRDefault="00C15723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5.3.</w:t>
            </w:r>
            <w:r w:rsidRPr="00307FE8">
              <w:rPr>
                <w:b/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>Консультативтік-кеңесші кеңестің кезектен тыс отырысының бастамашысы Төраға қарауына талқылау үшін мәселелер тізбесі мен олар бойынша шешім жобаларын енгізеді.</w:t>
            </w:r>
          </w:p>
        </w:tc>
        <w:tc>
          <w:tcPr>
            <w:tcW w:w="5104" w:type="dxa"/>
            <w:shd w:val="clear" w:color="auto" w:fill="auto"/>
          </w:tcPr>
          <w:p w:rsidR="007C6FCD" w:rsidRPr="00307FE8" w:rsidRDefault="007C6FCD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</w:t>
            </w:r>
            <w:r w:rsidR="00814BE8" w:rsidRPr="00307FE8">
              <w:t>.3.</w:t>
            </w:r>
            <w:r w:rsidR="00B73959">
              <w:t xml:space="preserve"> </w:t>
            </w:r>
            <w:r w:rsidRPr="00307FE8">
              <w:t>Инициатор внеочередного заседания Консультативно-с</w:t>
            </w:r>
            <w:r w:rsidRPr="00307FE8">
              <w:rPr>
                <w:spacing w:val="-6"/>
              </w:rPr>
              <w:t xml:space="preserve">овещательного совета </w:t>
            </w:r>
            <w:r w:rsidRPr="00307FE8">
              <w:t>вносит на рассмотрение Председателя перечень вопросов для обсуждения и проекты решений по ним.</w:t>
            </w:r>
          </w:p>
        </w:tc>
      </w:tr>
      <w:tr w:rsidR="007C6FCD" w:rsidRPr="00307FE8" w:rsidTr="00AE2738">
        <w:tc>
          <w:tcPr>
            <w:tcW w:w="5210" w:type="dxa"/>
            <w:shd w:val="clear" w:color="auto" w:fill="auto"/>
          </w:tcPr>
          <w:p w:rsidR="007C6FCD" w:rsidRPr="00307FE8" w:rsidRDefault="00C15723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5.4. Төраға Консультативтік-кеңесші кеңестің кезектен тыс отырысының жұмыс тәртібін айқындайды және оны өткізу күнін белгілейді.</w:t>
            </w:r>
          </w:p>
        </w:tc>
        <w:tc>
          <w:tcPr>
            <w:tcW w:w="5104" w:type="dxa"/>
            <w:shd w:val="clear" w:color="auto" w:fill="auto"/>
          </w:tcPr>
          <w:p w:rsidR="007C6FCD" w:rsidRPr="00307FE8" w:rsidRDefault="007C6FCD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</w:t>
            </w:r>
            <w:r w:rsidR="00814BE8" w:rsidRPr="00307FE8">
              <w:t>.4.</w:t>
            </w:r>
            <w:r w:rsidR="00B73959">
              <w:t xml:space="preserve"> </w:t>
            </w:r>
            <w:r w:rsidRPr="00307FE8">
              <w:t>Председатель определяет порядок работы внеочередного заседания Консультативно-с</w:t>
            </w:r>
            <w:r w:rsidRPr="00307FE8">
              <w:rPr>
                <w:spacing w:val="-6"/>
              </w:rPr>
              <w:t xml:space="preserve">овещательного совета </w:t>
            </w:r>
            <w:r w:rsidRPr="00307FE8">
              <w:t>и назначает его дату.</w:t>
            </w:r>
          </w:p>
        </w:tc>
      </w:tr>
      <w:tr w:rsidR="00DC3A39" w:rsidRPr="00307FE8" w:rsidTr="00AE2738">
        <w:tc>
          <w:tcPr>
            <w:tcW w:w="5210" w:type="dxa"/>
            <w:shd w:val="clear" w:color="auto" w:fill="auto"/>
          </w:tcPr>
          <w:p w:rsidR="00DC3A39" w:rsidRPr="00307FE8" w:rsidRDefault="00DC3A39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5.5.Консультативтік-кеңесші кеңестің мүшелеріне Консультативтік-кеңесші кеңес хатшысы отырыстың күні мен күн тәртібі және онда қаралатын мәселелер туралы оны өткізгенге дейін 10 (он) күнтізбелік күн бұрын хабарлайды.</w:t>
            </w:r>
          </w:p>
        </w:tc>
        <w:tc>
          <w:tcPr>
            <w:tcW w:w="5104" w:type="dxa"/>
            <w:shd w:val="clear" w:color="auto" w:fill="auto"/>
          </w:tcPr>
          <w:p w:rsidR="00DC3A39" w:rsidRPr="00307FE8" w:rsidRDefault="00DC3A39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5.5.</w:t>
            </w:r>
            <w:r w:rsidR="00B73959">
              <w:t xml:space="preserve"> </w:t>
            </w:r>
            <w:r w:rsidRPr="00307FE8">
              <w:t xml:space="preserve">Члены Консультативно-совещательного совета о дате и повестке дня заседания и рассматриваемых на нем вопросах уведомляются секретарем Консультативно-совещательного совета не позднее 10 (десяти) календарных дней до даты его проведения. </w:t>
            </w:r>
          </w:p>
        </w:tc>
      </w:tr>
      <w:tr w:rsidR="00DC3A39" w:rsidRPr="00307FE8" w:rsidTr="00AE2738">
        <w:tc>
          <w:tcPr>
            <w:tcW w:w="5210" w:type="dxa"/>
            <w:shd w:val="clear" w:color="auto" w:fill="auto"/>
          </w:tcPr>
          <w:p w:rsidR="00DC3A39" w:rsidRPr="00307FE8" w:rsidRDefault="00B4117D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5.6.</w:t>
            </w:r>
            <w:r w:rsidR="00DC3A39" w:rsidRPr="00307FE8">
              <w:rPr>
                <w:szCs w:val="24"/>
                <w:lang w:val="kk-KZ"/>
              </w:rPr>
              <w:t xml:space="preserve">Консультативтік-кеңесші кеңес отырысын </w:t>
            </w:r>
            <w:r w:rsidR="00DC3A39" w:rsidRPr="00307FE8">
              <w:rPr>
                <w:szCs w:val="24"/>
                <w:lang w:val="kk-KZ"/>
              </w:rPr>
              <w:lastRenderedPageBreak/>
              <w:t>әдеттегідей Төраға ашады және жүргізеді.</w:t>
            </w:r>
          </w:p>
        </w:tc>
        <w:tc>
          <w:tcPr>
            <w:tcW w:w="5104" w:type="dxa"/>
            <w:shd w:val="clear" w:color="auto" w:fill="auto"/>
          </w:tcPr>
          <w:p w:rsidR="00DC3A39" w:rsidRPr="00307FE8" w:rsidRDefault="00DC3A39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lastRenderedPageBreak/>
              <w:t>5.6.</w:t>
            </w:r>
            <w:r w:rsidR="00B73959">
              <w:t xml:space="preserve"> </w:t>
            </w:r>
            <w:r w:rsidRPr="00307FE8">
              <w:t>Заседание Консультативно-</w:t>
            </w:r>
            <w:r w:rsidRPr="00307FE8">
              <w:lastRenderedPageBreak/>
              <w:t>совещательного совета, как правило, открывает и ведет Председатель.</w:t>
            </w:r>
          </w:p>
        </w:tc>
      </w:tr>
      <w:tr w:rsidR="00DC3A39" w:rsidRPr="00307FE8" w:rsidTr="00AE2738">
        <w:tc>
          <w:tcPr>
            <w:tcW w:w="5210" w:type="dxa"/>
            <w:shd w:val="clear" w:color="auto" w:fill="auto"/>
          </w:tcPr>
          <w:p w:rsidR="00DC3A39" w:rsidRPr="00307FE8" w:rsidRDefault="00B4117D" w:rsidP="00307FE8">
            <w:pPr>
              <w:tabs>
                <w:tab w:val="left" w:pos="0"/>
              </w:tabs>
              <w:contextualSpacing/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lastRenderedPageBreak/>
              <w:t>5.7.</w:t>
            </w:r>
            <w:r w:rsidR="00DC3A39" w:rsidRPr="00307FE8">
              <w:rPr>
                <w:szCs w:val="24"/>
                <w:lang w:val="kk-KZ"/>
              </w:rPr>
              <w:t xml:space="preserve">Консультативтік-кеңесші кеңес отырысы, егер оның жұмысына Консультативтік-кеңесші кеңес мүшелерінің жалпы санының кемінде жартысы қатысса, заңды болып саналады. </w:t>
            </w:r>
          </w:p>
          <w:p w:rsidR="00DC3A39" w:rsidRPr="00307FE8" w:rsidRDefault="00DC3A39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Дауыстар тең болған жағдайда,Төрағаның даусы шешуші болып табылады.</w:t>
            </w:r>
          </w:p>
        </w:tc>
        <w:tc>
          <w:tcPr>
            <w:tcW w:w="5104" w:type="dxa"/>
            <w:shd w:val="clear" w:color="auto" w:fill="auto"/>
          </w:tcPr>
          <w:p w:rsidR="00DC3A39" w:rsidRPr="00307FE8" w:rsidRDefault="00DC3A39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5.7.</w:t>
            </w:r>
            <w:r w:rsidR="00B73959">
              <w:t xml:space="preserve"> </w:t>
            </w:r>
            <w:r w:rsidRPr="00307FE8">
              <w:t>Заседание Консультативно-совещательного совета правомочно, если в его работе принимают участие не менее половины от общего числа членов Консультативно-совещательного совета.</w:t>
            </w:r>
          </w:p>
          <w:p w:rsidR="00DC3A39" w:rsidRPr="00307FE8" w:rsidRDefault="00DC3A39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В случае если количество голосов поделилось поровну, то окончательное решение остается за Председателем.</w:t>
            </w:r>
          </w:p>
        </w:tc>
      </w:tr>
      <w:tr w:rsidR="00DC3A39" w:rsidRPr="00307FE8" w:rsidTr="00AE2738">
        <w:tc>
          <w:tcPr>
            <w:tcW w:w="5210" w:type="dxa"/>
            <w:shd w:val="clear" w:color="auto" w:fill="auto"/>
          </w:tcPr>
          <w:p w:rsidR="00DC3A39" w:rsidRPr="00307FE8" w:rsidRDefault="00DC3A39" w:rsidP="00307FE8">
            <w:pPr>
              <w:tabs>
                <w:tab w:val="left" w:pos="0"/>
              </w:tabs>
              <w:contextualSpacing/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5.8.Отырыстың күн тәртібі Консультативтік-кеңесші кеңес мүшелерінің ұсыныстары бойынша толықтырылуы немесе өзгертілуі мүмкін.</w:t>
            </w:r>
          </w:p>
        </w:tc>
        <w:tc>
          <w:tcPr>
            <w:tcW w:w="5104" w:type="dxa"/>
            <w:shd w:val="clear" w:color="auto" w:fill="auto"/>
          </w:tcPr>
          <w:p w:rsidR="00DC3A39" w:rsidRPr="00307FE8" w:rsidRDefault="00DC3A39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307FE8">
              <w:t>5.8.</w:t>
            </w:r>
            <w:r w:rsidR="00B73959">
              <w:t xml:space="preserve"> </w:t>
            </w:r>
            <w:r w:rsidRPr="00307FE8">
              <w:t xml:space="preserve">Повестка дня заседания может быть дополнена или изменена по предложениям членов Консультативно-совещательного совета. </w:t>
            </w:r>
          </w:p>
        </w:tc>
      </w:tr>
      <w:tr w:rsidR="0056100C" w:rsidRPr="00307FE8" w:rsidTr="00AE2738">
        <w:tc>
          <w:tcPr>
            <w:tcW w:w="5210" w:type="dxa"/>
            <w:shd w:val="clear" w:color="auto" w:fill="auto"/>
          </w:tcPr>
          <w:p w:rsidR="0056100C" w:rsidRPr="00307FE8" w:rsidRDefault="00126B4F" w:rsidP="00307FE8">
            <w:pPr>
              <w:rPr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5.9.</w:t>
            </w:r>
            <w:r w:rsidR="0056100C" w:rsidRPr="00307FE8">
              <w:rPr>
                <w:szCs w:val="24"/>
                <w:lang w:val="kk-KZ"/>
              </w:rPr>
              <w:t>Консультативтік-кеңесші кеңестің шешімдері, соның ішінде рәсімдік мәселелер бойынша шешімдеріКонсультативтік-кеңесші кеңес мүшелерінің отырысына қатысатын адамдардың басым даусымен қабылданады.</w:t>
            </w:r>
          </w:p>
          <w:p w:rsidR="0056100C" w:rsidRPr="00307FE8" w:rsidRDefault="0056100C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Консультативтік-кеңесші кеңес шешімдері әдеттегідей кеңес отырыстарында ашық түрде дауыс беру арқылы қабылданады.</w:t>
            </w:r>
          </w:p>
        </w:tc>
        <w:tc>
          <w:tcPr>
            <w:tcW w:w="5104" w:type="dxa"/>
            <w:shd w:val="clear" w:color="auto" w:fill="auto"/>
          </w:tcPr>
          <w:p w:rsidR="0056100C" w:rsidRPr="00307FE8" w:rsidRDefault="0056100C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5.9.</w:t>
            </w:r>
            <w:r w:rsidR="00B73959">
              <w:t xml:space="preserve"> </w:t>
            </w:r>
            <w:r w:rsidRPr="00307FE8">
              <w:t>Решения Консультативно-совещательного совета, в том числе и по процедурным вопросам, принимаются большинством голосов, принимающих участие в заседании членов Консультативно-совещательного совета.</w:t>
            </w:r>
          </w:p>
          <w:p w:rsidR="0056100C" w:rsidRPr="00307FE8" w:rsidRDefault="0056100C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Решения Консультативно-совещательного совета на его заседаниях принимаются, как правило, открытым голосованием.</w:t>
            </w:r>
          </w:p>
        </w:tc>
      </w:tr>
      <w:tr w:rsidR="007C6FCD" w:rsidRPr="00307FE8" w:rsidTr="00AE2738">
        <w:tc>
          <w:tcPr>
            <w:tcW w:w="5210" w:type="dxa"/>
            <w:shd w:val="clear" w:color="auto" w:fill="auto"/>
          </w:tcPr>
          <w:p w:rsidR="0056100C" w:rsidRPr="00307FE8" w:rsidRDefault="00126B4F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b/>
                <w:szCs w:val="24"/>
                <w:lang w:val="kk-KZ"/>
              </w:rPr>
              <w:t xml:space="preserve">6. </w:t>
            </w:r>
            <w:r w:rsidR="00704E09" w:rsidRPr="00307FE8">
              <w:rPr>
                <w:b/>
                <w:szCs w:val="24"/>
                <w:lang w:val="kk-KZ"/>
              </w:rPr>
              <w:t>Консультативтік-кеңесші кеңестің қызметін тоқтату</w:t>
            </w:r>
          </w:p>
        </w:tc>
        <w:tc>
          <w:tcPr>
            <w:tcW w:w="5104" w:type="dxa"/>
            <w:shd w:val="clear" w:color="auto" w:fill="auto"/>
          </w:tcPr>
          <w:p w:rsidR="007C6FCD" w:rsidRPr="00307FE8" w:rsidRDefault="0056100C" w:rsidP="00307FE8">
            <w:pPr>
              <w:pStyle w:val="1"/>
              <w:tabs>
                <w:tab w:val="left" w:pos="460"/>
                <w:tab w:val="left" w:pos="490"/>
              </w:tabs>
              <w:rPr>
                <w:szCs w:val="24"/>
              </w:rPr>
            </w:pPr>
            <w:bookmarkStart w:id="7" w:name="_Toc526776848"/>
            <w:r w:rsidRPr="00307FE8">
              <w:rPr>
                <w:szCs w:val="24"/>
              </w:rPr>
              <w:t>6. Прекращение деятельности консультативно-совещательного совета</w:t>
            </w:r>
            <w:bookmarkEnd w:id="7"/>
          </w:p>
        </w:tc>
      </w:tr>
      <w:tr w:rsidR="003853E0" w:rsidRPr="00126B4F" w:rsidTr="00AE2738">
        <w:tc>
          <w:tcPr>
            <w:tcW w:w="5210" w:type="dxa"/>
            <w:shd w:val="clear" w:color="auto" w:fill="auto"/>
          </w:tcPr>
          <w:p w:rsidR="003853E0" w:rsidRPr="00307FE8" w:rsidRDefault="0056100C" w:rsidP="00307FE8">
            <w:pPr>
              <w:rPr>
                <w:b/>
                <w:szCs w:val="24"/>
                <w:lang w:val="kk-KZ"/>
              </w:rPr>
            </w:pPr>
            <w:r w:rsidRPr="00307FE8">
              <w:rPr>
                <w:szCs w:val="24"/>
                <w:lang w:val="kk-KZ"/>
              </w:rPr>
              <w:t>6.1.</w:t>
            </w:r>
            <w:r w:rsidRPr="00307FE8">
              <w:rPr>
                <w:b/>
                <w:szCs w:val="24"/>
                <w:lang w:val="kk-KZ"/>
              </w:rPr>
              <w:t xml:space="preserve"> </w:t>
            </w:r>
            <w:r w:rsidRPr="00307FE8">
              <w:rPr>
                <w:szCs w:val="24"/>
                <w:lang w:val="kk-KZ"/>
              </w:rPr>
              <w:t xml:space="preserve">Консультативтік-кеңесші кеңестің қызметі </w:t>
            </w:r>
            <w:r w:rsidR="00D248C6" w:rsidRPr="00307FE8">
              <w:rPr>
                <w:szCs w:val="24"/>
                <w:lang w:val="kk-KZ"/>
              </w:rPr>
              <w:t>Мемлекеттік корпорация</w:t>
            </w:r>
            <w:r w:rsidRPr="00307FE8">
              <w:rPr>
                <w:szCs w:val="24"/>
                <w:lang w:val="kk-KZ"/>
              </w:rPr>
              <w:t>ның Басқарма төрағасының шешімі бойынша тоқтатылады.</w:t>
            </w:r>
          </w:p>
        </w:tc>
        <w:tc>
          <w:tcPr>
            <w:tcW w:w="5104" w:type="dxa"/>
            <w:shd w:val="clear" w:color="auto" w:fill="auto"/>
          </w:tcPr>
          <w:p w:rsidR="003853E0" w:rsidRPr="00126B4F" w:rsidRDefault="0056100C" w:rsidP="00307FE8">
            <w:pPr>
              <w:pStyle w:val="af2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307FE8">
              <w:t>6.1.</w:t>
            </w:r>
            <w:r w:rsidR="00B73959">
              <w:t xml:space="preserve"> </w:t>
            </w:r>
            <w:r w:rsidRPr="00307FE8">
              <w:t xml:space="preserve">Деятельность Консультативно-совещательного совета прекращается по решению Председателя Правления </w:t>
            </w:r>
            <w:proofErr w:type="spellStart"/>
            <w:r w:rsidR="005D5FD8" w:rsidRPr="00307FE8">
              <w:t>Госкорпорации</w:t>
            </w:r>
            <w:proofErr w:type="spellEnd"/>
            <w:r w:rsidRPr="00307FE8">
              <w:t>.</w:t>
            </w:r>
          </w:p>
        </w:tc>
      </w:tr>
    </w:tbl>
    <w:p w:rsidR="00D9064A" w:rsidRPr="00C44855" w:rsidRDefault="00D9064A" w:rsidP="00307FE8">
      <w:pPr>
        <w:ind w:left="4536"/>
        <w:jc w:val="right"/>
        <w:rPr>
          <w:szCs w:val="24"/>
        </w:rPr>
      </w:pPr>
    </w:p>
    <w:sectPr w:rsidR="00D9064A" w:rsidRPr="00C44855" w:rsidSect="00AE2738">
      <w:type w:val="continuous"/>
      <w:pgSz w:w="11906" w:h="16838"/>
      <w:pgMar w:top="567" w:right="567" w:bottom="567" w:left="1134" w:header="561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5E" w:rsidRDefault="003C745E" w:rsidP="008B538D">
      <w:r>
        <w:separator/>
      </w:r>
    </w:p>
  </w:endnote>
  <w:endnote w:type="continuationSeparator" w:id="0">
    <w:p w:rsidR="003C745E" w:rsidRDefault="003C745E" w:rsidP="008B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5E" w:rsidRDefault="003C745E" w:rsidP="008B538D">
      <w:r>
        <w:separator/>
      </w:r>
    </w:p>
  </w:footnote>
  <w:footnote w:type="continuationSeparator" w:id="0">
    <w:p w:rsidR="003C745E" w:rsidRDefault="003C745E" w:rsidP="008B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5"/>
      <w:gridCol w:w="3460"/>
      <w:gridCol w:w="2777"/>
      <w:gridCol w:w="2398"/>
      <w:gridCol w:w="9"/>
    </w:tblGrid>
    <w:tr w:rsidR="008B538D" w:rsidRPr="009177C1" w:rsidTr="00D9064A">
      <w:trPr>
        <w:gridAfter w:val="1"/>
        <w:wAfter w:w="9" w:type="dxa"/>
        <w:cantSplit/>
        <w:trHeight w:val="841"/>
        <w:jc w:val="center"/>
      </w:trPr>
      <w:tc>
        <w:tcPr>
          <w:tcW w:w="1555" w:type="dxa"/>
          <w:vMerge w:val="restart"/>
          <w:vAlign w:val="center"/>
        </w:tcPr>
        <w:p w:rsidR="008B538D" w:rsidRPr="009177C1" w:rsidRDefault="001B2CF2" w:rsidP="008B538D">
          <w:pPr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B47F8AA" wp14:editId="731B7389">
                <wp:extent cx="828675" cy="828675"/>
                <wp:effectExtent l="19050" t="0" r="9525" b="0"/>
                <wp:docPr id="2" name="Рисунок 7" descr="s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s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5" w:type="dxa"/>
          <w:gridSpan w:val="3"/>
          <w:shd w:val="clear" w:color="auto" w:fill="FFFFFF"/>
          <w:vAlign w:val="center"/>
        </w:tcPr>
        <w:p w:rsidR="00C56074" w:rsidRDefault="00C56074" w:rsidP="00C56074">
          <w:pPr>
            <w:pStyle w:val="a3"/>
            <w:jc w:val="center"/>
            <w:rPr>
              <w:sz w:val="20"/>
            </w:rPr>
          </w:pPr>
          <w:r w:rsidRPr="00C56074">
            <w:rPr>
              <w:sz w:val="20"/>
            </w:rPr>
            <w:t>«</w:t>
          </w:r>
          <w:proofErr w:type="spellStart"/>
          <w:proofErr w:type="gramStart"/>
          <w:r w:rsidRPr="00C56074">
            <w:rPr>
              <w:sz w:val="20"/>
            </w:rPr>
            <w:t>Азаматтар</w:t>
          </w:r>
          <w:proofErr w:type="gramEnd"/>
          <w:r w:rsidRPr="00C56074">
            <w:rPr>
              <w:sz w:val="20"/>
            </w:rPr>
            <w:t>ға</w:t>
          </w:r>
          <w:proofErr w:type="spellEnd"/>
          <w:r w:rsidRPr="00C56074">
            <w:rPr>
              <w:sz w:val="20"/>
            </w:rPr>
            <w:t xml:space="preserve"> </w:t>
          </w:r>
          <w:proofErr w:type="spellStart"/>
          <w:r w:rsidRPr="00C56074">
            <w:rPr>
              <w:sz w:val="20"/>
            </w:rPr>
            <w:t>арналған</w:t>
          </w:r>
          <w:proofErr w:type="spellEnd"/>
          <w:r w:rsidRPr="00C56074">
            <w:rPr>
              <w:sz w:val="20"/>
            </w:rPr>
            <w:t xml:space="preserve"> </w:t>
          </w:r>
          <w:proofErr w:type="spellStart"/>
          <w:r w:rsidRPr="00C56074">
            <w:rPr>
              <w:sz w:val="20"/>
            </w:rPr>
            <w:t>үкімет</w:t>
          </w:r>
          <w:proofErr w:type="spellEnd"/>
          <w:r w:rsidRPr="00C56074">
            <w:rPr>
              <w:sz w:val="20"/>
            </w:rPr>
            <w:t xml:space="preserve">» </w:t>
          </w:r>
          <w:proofErr w:type="spellStart"/>
          <w:r w:rsidRPr="00C56074">
            <w:rPr>
              <w:sz w:val="20"/>
            </w:rPr>
            <w:t>мемлекеттік</w:t>
          </w:r>
          <w:proofErr w:type="spellEnd"/>
          <w:r w:rsidRPr="00C56074">
            <w:rPr>
              <w:sz w:val="20"/>
            </w:rPr>
            <w:t xml:space="preserve"> </w:t>
          </w:r>
          <w:proofErr w:type="spellStart"/>
          <w:r w:rsidRPr="00C56074">
            <w:rPr>
              <w:sz w:val="20"/>
            </w:rPr>
            <w:t>корпорациясы</w:t>
          </w:r>
          <w:proofErr w:type="spellEnd"/>
          <w:r>
            <w:rPr>
              <w:sz w:val="20"/>
            </w:rPr>
            <w:t xml:space="preserve">» </w:t>
          </w:r>
          <w:proofErr w:type="spellStart"/>
          <w:r>
            <w:rPr>
              <w:sz w:val="20"/>
            </w:rPr>
            <w:t>коммерциялық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емес</w:t>
          </w:r>
          <w:proofErr w:type="spellEnd"/>
          <w:r>
            <w:rPr>
              <w:sz w:val="20"/>
            </w:rPr>
            <w:t xml:space="preserve"> </w:t>
          </w:r>
        </w:p>
        <w:p w:rsidR="00D9064A" w:rsidRPr="009177C1" w:rsidRDefault="00C56074" w:rsidP="00C56074">
          <w:pPr>
            <w:pStyle w:val="a3"/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акционерлік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қоғамының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Консультативтік-</w:t>
          </w:r>
          <w:r w:rsidRPr="00C56074">
            <w:rPr>
              <w:sz w:val="20"/>
            </w:rPr>
            <w:t>кеңесші</w:t>
          </w:r>
          <w:proofErr w:type="spellEnd"/>
          <w:r w:rsidRPr="00C56074">
            <w:rPr>
              <w:sz w:val="20"/>
            </w:rPr>
            <w:t xml:space="preserve"> </w:t>
          </w:r>
          <w:proofErr w:type="spellStart"/>
          <w:r w:rsidRPr="00C56074">
            <w:rPr>
              <w:sz w:val="20"/>
            </w:rPr>
            <w:t>кеңесі</w:t>
          </w:r>
          <w:proofErr w:type="spellEnd"/>
          <w:r w:rsidRPr="00C56074">
            <w:rPr>
              <w:sz w:val="20"/>
            </w:rPr>
            <w:t xml:space="preserve"> </w:t>
          </w:r>
          <w:proofErr w:type="spellStart"/>
          <w:r w:rsidR="00D9064A" w:rsidRPr="009177C1">
            <w:rPr>
              <w:sz w:val="20"/>
            </w:rPr>
            <w:t>туралы</w:t>
          </w:r>
          <w:proofErr w:type="spellEnd"/>
          <w:r w:rsidR="00D9064A" w:rsidRPr="009177C1">
            <w:rPr>
              <w:sz w:val="20"/>
            </w:rPr>
            <w:t xml:space="preserve"> ЕРЕЖЕС</w:t>
          </w:r>
          <w:r w:rsidR="00D9064A" w:rsidRPr="009177C1">
            <w:rPr>
              <w:sz w:val="20"/>
              <w:lang w:val="kk-KZ"/>
            </w:rPr>
            <w:t>І</w:t>
          </w:r>
          <w:r w:rsidR="00C34B5F">
            <w:rPr>
              <w:sz w:val="20"/>
              <w:lang w:val="kk-KZ"/>
            </w:rPr>
            <w:t>/</w:t>
          </w:r>
        </w:p>
        <w:p w:rsidR="005943AA" w:rsidRPr="005943AA" w:rsidRDefault="008B538D" w:rsidP="005943AA">
          <w:pPr>
            <w:pStyle w:val="a3"/>
            <w:jc w:val="center"/>
            <w:rPr>
              <w:sz w:val="20"/>
            </w:rPr>
          </w:pPr>
          <w:r w:rsidRPr="00C56074">
            <w:rPr>
              <w:sz w:val="20"/>
            </w:rPr>
            <w:t>П</w:t>
          </w:r>
          <w:r w:rsidR="00CB7E90" w:rsidRPr="00C56074">
            <w:rPr>
              <w:sz w:val="20"/>
            </w:rPr>
            <w:t>ОЛОЖЕНИЕ</w:t>
          </w:r>
          <w:r w:rsidR="00C56074">
            <w:rPr>
              <w:sz w:val="20"/>
            </w:rPr>
            <w:t xml:space="preserve"> </w:t>
          </w:r>
          <w:r w:rsidR="00C56074" w:rsidRPr="00C56074">
            <w:rPr>
              <w:sz w:val="20"/>
            </w:rPr>
            <w:t xml:space="preserve">о </w:t>
          </w:r>
          <w:r w:rsidR="005943AA" w:rsidRPr="00C56074">
            <w:rPr>
              <w:sz w:val="20"/>
            </w:rPr>
            <w:t>Консультативно</w:t>
          </w:r>
          <w:r w:rsidR="005943AA" w:rsidRPr="005943AA">
            <w:rPr>
              <w:sz w:val="20"/>
            </w:rPr>
            <w:t>-совещательном совете некоммерческого акционерного общества «Государственная корпорация</w:t>
          </w:r>
        </w:p>
        <w:p w:rsidR="008B538D" w:rsidRPr="009177C1" w:rsidRDefault="005943AA" w:rsidP="005943AA">
          <w:pPr>
            <w:pStyle w:val="a3"/>
            <w:jc w:val="center"/>
            <w:rPr>
              <w:sz w:val="20"/>
            </w:rPr>
          </w:pPr>
          <w:r w:rsidRPr="005943AA">
            <w:rPr>
              <w:sz w:val="20"/>
            </w:rPr>
            <w:t xml:space="preserve"> «Правительство для граждан»</w:t>
          </w:r>
        </w:p>
      </w:tc>
    </w:tr>
    <w:tr w:rsidR="008B538D" w:rsidRPr="009177C1" w:rsidTr="00D9064A">
      <w:trPr>
        <w:cantSplit/>
        <w:trHeight w:val="276"/>
        <w:jc w:val="center"/>
      </w:trPr>
      <w:tc>
        <w:tcPr>
          <w:tcW w:w="1555" w:type="dxa"/>
          <w:vMerge/>
          <w:vAlign w:val="center"/>
        </w:tcPr>
        <w:p w:rsidR="008B538D" w:rsidRPr="009177C1" w:rsidRDefault="008B538D" w:rsidP="008B538D">
          <w:pPr>
            <w:jc w:val="center"/>
            <w:rPr>
              <w:sz w:val="20"/>
            </w:rPr>
          </w:pPr>
        </w:p>
      </w:tc>
      <w:tc>
        <w:tcPr>
          <w:tcW w:w="3460" w:type="dxa"/>
          <w:vAlign w:val="center"/>
        </w:tcPr>
        <w:p w:rsidR="008B538D" w:rsidRPr="00E829BC" w:rsidRDefault="008B538D" w:rsidP="00E829BC">
          <w:pPr>
            <w:jc w:val="center"/>
            <w:rPr>
              <w:sz w:val="20"/>
              <w:lang w:val="kk-KZ"/>
            </w:rPr>
          </w:pPr>
          <w:r w:rsidRPr="009177C1">
            <w:rPr>
              <w:sz w:val="20"/>
            </w:rPr>
            <w:t xml:space="preserve">Код: </w:t>
          </w:r>
          <w:r w:rsidR="00CB7E90" w:rsidRPr="009177C1">
            <w:rPr>
              <w:sz w:val="20"/>
            </w:rPr>
            <w:t>ПСМ</w:t>
          </w:r>
          <w:r w:rsidRPr="009177C1">
            <w:rPr>
              <w:sz w:val="20"/>
            </w:rPr>
            <w:t xml:space="preserve"> НАО </w:t>
          </w:r>
          <w:r w:rsidR="00E829BC">
            <w:rPr>
              <w:sz w:val="20"/>
              <w:lang w:val="kk-KZ"/>
            </w:rPr>
            <w:t>01-20-07-18</w:t>
          </w:r>
        </w:p>
      </w:tc>
      <w:tc>
        <w:tcPr>
          <w:tcW w:w="2777" w:type="dxa"/>
          <w:vAlign w:val="center"/>
        </w:tcPr>
        <w:p w:rsidR="008B538D" w:rsidRPr="009177C1" w:rsidRDefault="008B538D" w:rsidP="008B538D">
          <w:pPr>
            <w:jc w:val="center"/>
            <w:rPr>
              <w:sz w:val="20"/>
            </w:rPr>
          </w:pPr>
          <w:r w:rsidRPr="009177C1">
            <w:rPr>
              <w:sz w:val="20"/>
            </w:rPr>
            <w:t>Редакция №1</w:t>
          </w:r>
        </w:p>
      </w:tc>
      <w:tc>
        <w:tcPr>
          <w:tcW w:w="2407" w:type="dxa"/>
          <w:gridSpan w:val="2"/>
          <w:vAlign w:val="center"/>
        </w:tcPr>
        <w:p w:rsidR="008B538D" w:rsidRPr="009177C1" w:rsidRDefault="008B538D" w:rsidP="008B538D">
          <w:pPr>
            <w:jc w:val="center"/>
            <w:rPr>
              <w:sz w:val="20"/>
            </w:rPr>
          </w:pPr>
          <w:r w:rsidRPr="009177C1">
            <w:rPr>
              <w:sz w:val="20"/>
            </w:rPr>
            <w:t xml:space="preserve">стр. </w:t>
          </w:r>
          <w:r w:rsidR="00AD21F2" w:rsidRPr="009177C1">
            <w:rPr>
              <w:sz w:val="20"/>
            </w:rPr>
            <w:fldChar w:fldCharType="begin"/>
          </w:r>
          <w:r w:rsidRPr="009177C1">
            <w:rPr>
              <w:sz w:val="20"/>
            </w:rPr>
            <w:instrText xml:space="preserve"> PAGE </w:instrText>
          </w:r>
          <w:r w:rsidR="00AD21F2" w:rsidRPr="009177C1">
            <w:rPr>
              <w:sz w:val="20"/>
            </w:rPr>
            <w:fldChar w:fldCharType="separate"/>
          </w:r>
          <w:r w:rsidR="00265B33">
            <w:rPr>
              <w:noProof/>
              <w:sz w:val="20"/>
            </w:rPr>
            <w:t>2</w:t>
          </w:r>
          <w:r w:rsidR="00AD21F2" w:rsidRPr="009177C1">
            <w:rPr>
              <w:sz w:val="20"/>
            </w:rPr>
            <w:fldChar w:fldCharType="end"/>
          </w:r>
          <w:r w:rsidRPr="009177C1">
            <w:rPr>
              <w:sz w:val="20"/>
            </w:rPr>
            <w:t xml:space="preserve"> из </w:t>
          </w:r>
          <w:r w:rsidR="00AD21F2" w:rsidRPr="009177C1">
            <w:rPr>
              <w:sz w:val="20"/>
            </w:rPr>
            <w:fldChar w:fldCharType="begin"/>
          </w:r>
          <w:r w:rsidRPr="009177C1">
            <w:rPr>
              <w:sz w:val="20"/>
            </w:rPr>
            <w:instrText xml:space="preserve"> NUMPAGES </w:instrText>
          </w:r>
          <w:r w:rsidR="00AD21F2" w:rsidRPr="009177C1">
            <w:rPr>
              <w:sz w:val="20"/>
            </w:rPr>
            <w:fldChar w:fldCharType="separate"/>
          </w:r>
          <w:r w:rsidR="00265B33">
            <w:rPr>
              <w:noProof/>
              <w:sz w:val="20"/>
            </w:rPr>
            <w:t>10</w:t>
          </w:r>
          <w:r w:rsidR="00AD21F2" w:rsidRPr="009177C1">
            <w:rPr>
              <w:sz w:val="20"/>
            </w:rPr>
            <w:fldChar w:fldCharType="end"/>
          </w:r>
        </w:p>
      </w:tc>
    </w:tr>
  </w:tbl>
  <w:p w:rsidR="008B538D" w:rsidRDefault="008B5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6E6"/>
    <w:multiLevelType w:val="multilevel"/>
    <w:tmpl w:val="6DD4F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277505"/>
    <w:multiLevelType w:val="hybridMultilevel"/>
    <w:tmpl w:val="D062D28C"/>
    <w:lvl w:ilvl="0" w:tplc="C39A8A8E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527"/>
    <w:multiLevelType w:val="multilevel"/>
    <w:tmpl w:val="EAB48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622FF2"/>
    <w:multiLevelType w:val="multilevel"/>
    <w:tmpl w:val="622CC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7116A4"/>
    <w:multiLevelType w:val="multilevel"/>
    <w:tmpl w:val="6DD4F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0500DC"/>
    <w:multiLevelType w:val="multilevel"/>
    <w:tmpl w:val="6824A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0F7938"/>
    <w:multiLevelType w:val="hybridMultilevel"/>
    <w:tmpl w:val="4290F04A"/>
    <w:lvl w:ilvl="0" w:tplc="24D08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42FD"/>
    <w:multiLevelType w:val="hybridMultilevel"/>
    <w:tmpl w:val="B666EC96"/>
    <w:lvl w:ilvl="0" w:tplc="574E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588A"/>
    <w:multiLevelType w:val="multilevel"/>
    <w:tmpl w:val="9D4AB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9263E5"/>
    <w:multiLevelType w:val="hybridMultilevel"/>
    <w:tmpl w:val="96163DF8"/>
    <w:lvl w:ilvl="0" w:tplc="6E8432E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828F4"/>
    <w:multiLevelType w:val="hybridMultilevel"/>
    <w:tmpl w:val="A282FC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2A84A84"/>
    <w:multiLevelType w:val="multilevel"/>
    <w:tmpl w:val="8250A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7AB1028"/>
    <w:multiLevelType w:val="hybridMultilevel"/>
    <w:tmpl w:val="FD20708C"/>
    <w:lvl w:ilvl="0" w:tplc="F3CEE31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3AB8"/>
    <w:multiLevelType w:val="hybridMultilevel"/>
    <w:tmpl w:val="16285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E365B4"/>
    <w:multiLevelType w:val="hybridMultilevel"/>
    <w:tmpl w:val="1FF2F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520C94"/>
    <w:multiLevelType w:val="multilevel"/>
    <w:tmpl w:val="6E44C24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B3F0BBE"/>
    <w:multiLevelType w:val="hybridMultilevel"/>
    <w:tmpl w:val="573616CE"/>
    <w:lvl w:ilvl="0" w:tplc="24D08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7C00"/>
    <w:multiLevelType w:val="hybridMultilevel"/>
    <w:tmpl w:val="A254E6D8"/>
    <w:lvl w:ilvl="0" w:tplc="83A26ACE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794118"/>
    <w:multiLevelType w:val="hybridMultilevel"/>
    <w:tmpl w:val="CA06F132"/>
    <w:lvl w:ilvl="0" w:tplc="BFBACBC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57147"/>
    <w:multiLevelType w:val="hybridMultilevel"/>
    <w:tmpl w:val="A9443FFA"/>
    <w:lvl w:ilvl="0" w:tplc="5B228A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22204"/>
    <w:multiLevelType w:val="multilevel"/>
    <w:tmpl w:val="622CC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7"/>
  </w:num>
  <w:num w:numId="6">
    <w:abstractNumId w:val="19"/>
  </w:num>
  <w:num w:numId="7">
    <w:abstractNumId w:val="9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10"/>
  </w:num>
  <w:num w:numId="16">
    <w:abstractNumId w:val="16"/>
  </w:num>
  <w:num w:numId="17">
    <w:abstractNumId w:val="20"/>
  </w:num>
  <w:num w:numId="18">
    <w:abstractNumId w:val="6"/>
  </w:num>
  <w:num w:numId="19">
    <w:abstractNumId w:val="4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0F"/>
    <w:rsid w:val="00000D33"/>
    <w:rsid w:val="00013ACD"/>
    <w:rsid w:val="00014876"/>
    <w:rsid w:val="00016367"/>
    <w:rsid w:val="00026AEC"/>
    <w:rsid w:val="00034200"/>
    <w:rsid w:val="00046FE2"/>
    <w:rsid w:val="00047F3F"/>
    <w:rsid w:val="00062129"/>
    <w:rsid w:val="00080CC5"/>
    <w:rsid w:val="0009669B"/>
    <w:rsid w:val="000A1F41"/>
    <w:rsid w:val="000A524B"/>
    <w:rsid w:val="000A7FDC"/>
    <w:rsid w:val="000E12CB"/>
    <w:rsid w:val="000F1E48"/>
    <w:rsid w:val="00110810"/>
    <w:rsid w:val="001251A1"/>
    <w:rsid w:val="00126B4F"/>
    <w:rsid w:val="00127DEA"/>
    <w:rsid w:val="00141A91"/>
    <w:rsid w:val="00157955"/>
    <w:rsid w:val="0017343F"/>
    <w:rsid w:val="001879F5"/>
    <w:rsid w:val="001928AD"/>
    <w:rsid w:val="001947F1"/>
    <w:rsid w:val="001A1CC0"/>
    <w:rsid w:val="001B2CF2"/>
    <w:rsid w:val="001C5344"/>
    <w:rsid w:val="001E753F"/>
    <w:rsid w:val="001F17BB"/>
    <w:rsid w:val="00215910"/>
    <w:rsid w:val="0022239E"/>
    <w:rsid w:val="00222AA2"/>
    <w:rsid w:val="00252908"/>
    <w:rsid w:val="00264277"/>
    <w:rsid w:val="00265B33"/>
    <w:rsid w:val="00271111"/>
    <w:rsid w:val="002718A7"/>
    <w:rsid w:val="00284291"/>
    <w:rsid w:val="002846CC"/>
    <w:rsid w:val="00297731"/>
    <w:rsid w:val="002A3EE2"/>
    <w:rsid w:val="002C1B44"/>
    <w:rsid w:val="002D7B41"/>
    <w:rsid w:val="00307FE8"/>
    <w:rsid w:val="00316F9E"/>
    <w:rsid w:val="00326184"/>
    <w:rsid w:val="00346533"/>
    <w:rsid w:val="0038250F"/>
    <w:rsid w:val="00384297"/>
    <w:rsid w:val="003843D7"/>
    <w:rsid w:val="003853E0"/>
    <w:rsid w:val="003A59C7"/>
    <w:rsid w:val="003B0FBA"/>
    <w:rsid w:val="003B249C"/>
    <w:rsid w:val="003C745E"/>
    <w:rsid w:val="003D5D05"/>
    <w:rsid w:val="003E1CA7"/>
    <w:rsid w:val="003E7F93"/>
    <w:rsid w:val="00400EDF"/>
    <w:rsid w:val="00404460"/>
    <w:rsid w:val="00410C00"/>
    <w:rsid w:val="00412A08"/>
    <w:rsid w:val="00414DB7"/>
    <w:rsid w:val="0042105C"/>
    <w:rsid w:val="004212A2"/>
    <w:rsid w:val="004265F8"/>
    <w:rsid w:val="00455D9A"/>
    <w:rsid w:val="00475046"/>
    <w:rsid w:val="0047722E"/>
    <w:rsid w:val="004773C0"/>
    <w:rsid w:val="004B3293"/>
    <w:rsid w:val="004B7D72"/>
    <w:rsid w:val="004D3F7A"/>
    <w:rsid w:val="004F09CB"/>
    <w:rsid w:val="004F13F4"/>
    <w:rsid w:val="004F36B5"/>
    <w:rsid w:val="004F5BF0"/>
    <w:rsid w:val="005414F0"/>
    <w:rsid w:val="00553486"/>
    <w:rsid w:val="0055412F"/>
    <w:rsid w:val="00556F59"/>
    <w:rsid w:val="0056100C"/>
    <w:rsid w:val="00565FE5"/>
    <w:rsid w:val="00575082"/>
    <w:rsid w:val="005943AA"/>
    <w:rsid w:val="005A0EA9"/>
    <w:rsid w:val="005C7FCF"/>
    <w:rsid w:val="005D5FD8"/>
    <w:rsid w:val="005D7601"/>
    <w:rsid w:val="0061202E"/>
    <w:rsid w:val="00625C57"/>
    <w:rsid w:val="00641E2F"/>
    <w:rsid w:val="00643821"/>
    <w:rsid w:val="006514EA"/>
    <w:rsid w:val="00663C49"/>
    <w:rsid w:val="00681DF3"/>
    <w:rsid w:val="00687A93"/>
    <w:rsid w:val="006901F5"/>
    <w:rsid w:val="006963A5"/>
    <w:rsid w:val="006D3F82"/>
    <w:rsid w:val="006E04B1"/>
    <w:rsid w:val="00704E09"/>
    <w:rsid w:val="007053DA"/>
    <w:rsid w:val="00757439"/>
    <w:rsid w:val="00761BD0"/>
    <w:rsid w:val="007A3936"/>
    <w:rsid w:val="007A3DAC"/>
    <w:rsid w:val="007C6FCD"/>
    <w:rsid w:val="007E7E86"/>
    <w:rsid w:val="00814BE8"/>
    <w:rsid w:val="00820347"/>
    <w:rsid w:val="008243C2"/>
    <w:rsid w:val="00837ADD"/>
    <w:rsid w:val="008411F6"/>
    <w:rsid w:val="00851E2E"/>
    <w:rsid w:val="00863FC1"/>
    <w:rsid w:val="008666CD"/>
    <w:rsid w:val="008B16D7"/>
    <w:rsid w:val="008B538D"/>
    <w:rsid w:val="008C0F95"/>
    <w:rsid w:val="008E1246"/>
    <w:rsid w:val="008E707A"/>
    <w:rsid w:val="008E7AD1"/>
    <w:rsid w:val="00903EA7"/>
    <w:rsid w:val="00904C40"/>
    <w:rsid w:val="0091217C"/>
    <w:rsid w:val="009177C1"/>
    <w:rsid w:val="00920B71"/>
    <w:rsid w:val="00922D10"/>
    <w:rsid w:val="00941784"/>
    <w:rsid w:val="0098702D"/>
    <w:rsid w:val="009C1AC8"/>
    <w:rsid w:val="009D077D"/>
    <w:rsid w:val="009D380B"/>
    <w:rsid w:val="009E6B82"/>
    <w:rsid w:val="00A1015E"/>
    <w:rsid w:val="00A17762"/>
    <w:rsid w:val="00A228BD"/>
    <w:rsid w:val="00A2500F"/>
    <w:rsid w:val="00A27867"/>
    <w:rsid w:val="00A31208"/>
    <w:rsid w:val="00A5105E"/>
    <w:rsid w:val="00A53C5B"/>
    <w:rsid w:val="00A627FF"/>
    <w:rsid w:val="00A632A4"/>
    <w:rsid w:val="00A76CEF"/>
    <w:rsid w:val="00A84A20"/>
    <w:rsid w:val="00A90AE6"/>
    <w:rsid w:val="00AA1822"/>
    <w:rsid w:val="00AA3E93"/>
    <w:rsid w:val="00AD21F2"/>
    <w:rsid w:val="00AE0584"/>
    <w:rsid w:val="00AE1F3E"/>
    <w:rsid w:val="00AE2738"/>
    <w:rsid w:val="00AE5545"/>
    <w:rsid w:val="00AF1198"/>
    <w:rsid w:val="00B4117D"/>
    <w:rsid w:val="00B522F9"/>
    <w:rsid w:val="00B73959"/>
    <w:rsid w:val="00B75C29"/>
    <w:rsid w:val="00B810D7"/>
    <w:rsid w:val="00B84B0F"/>
    <w:rsid w:val="00B93B70"/>
    <w:rsid w:val="00BB3BBA"/>
    <w:rsid w:val="00BD5430"/>
    <w:rsid w:val="00BD6894"/>
    <w:rsid w:val="00BF6D3E"/>
    <w:rsid w:val="00C15723"/>
    <w:rsid w:val="00C1711D"/>
    <w:rsid w:val="00C17256"/>
    <w:rsid w:val="00C34B5F"/>
    <w:rsid w:val="00C37AEC"/>
    <w:rsid w:val="00C44855"/>
    <w:rsid w:val="00C552A4"/>
    <w:rsid w:val="00C56074"/>
    <w:rsid w:val="00C9217C"/>
    <w:rsid w:val="00C92C91"/>
    <w:rsid w:val="00C97649"/>
    <w:rsid w:val="00CB57D6"/>
    <w:rsid w:val="00CB7E90"/>
    <w:rsid w:val="00CF1CAE"/>
    <w:rsid w:val="00D04350"/>
    <w:rsid w:val="00D14330"/>
    <w:rsid w:val="00D14608"/>
    <w:rsid w:val="00D248C6"/>
    <w:rsid w:val="00D2746C"/>
    <w:rsid w:val="00D275A5"/>
    <w:rsid w:val="00D43339"/>
    <w:rsid w:val="00D52D6B"/>
    <w:rsid w:val="00D80C2F"/>
    <w:rsid w:val="00D9064A"/>
    <w:rsid w:val="00DA5F14"/>
    <w:rsid w:val="00DC2A8A"/>
    <w:rsid w:val="00DC3A39"/>
    <w:rsid w:val="00DC3EE3"/>
    <w:rsid w:val="00DC766E"/>
    <w:rsid w:val="00DD027E"/>
    <w:rsid w:val="00DD1161"/>
    <w:rsid w:val="00DE44D1"/>
    <w:rsid w:val="00DF5970"/>
    <w:rsid w:val="00DF6401"/>
    <w:rsid w:val="00E14C2E"/>
    <w:rsid w:val="00E446BE"/>
    <w:rsid w:val="00E8048F"/>
    <w:rsid w:val="00E829BC"/>
    <w:rsid w:val="00EA02B7"/>
    <w:rsid w:val="00EA7790"/>
    <w:rsid w:val="00EB489C"/>
    <w:rsid w:val="00EB7F51"/>
    <w:rsid w:val="00EC2E27"/>
    <w:rsid w:val="00EE17BC"/>
    <w:rsid w:val="00F122D5"/>
    <w:rsid w:val="00F13562"/>
    <w:rsid w:val="00F16E2E"/>
    <w:rsid w:val="00F26FC7"/>
    <w:rsid w:val="00F30ADC"/>
    <w:rsid w:val="00F3724C"/>
    <w:rsid w:val="00F57DE6"/>
    <w:rsid w:val="00F73EBA"/>
    <w:rsid w:val="00F77A96"/>
    <w:rsid w:val="00F83A9D"/>
    <w:rsid w:val="00F943D1"/>
    <w:rsid w:val="00F95F76"/>
    <w:rsid w:val="00FB6EDA"/>
    <w:rsid w:val="00FC7659"/>
    <w:rsid w:val="00FE663D"/>
    <w:rsid w:val="00FF2B6B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D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E2738"/>
    <w:pPr>
      <w:keepNext/>
      <w:keepLines/>
      <w:jc w:val="left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8B538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538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8B538D"/>
    <w:pPr>
      <w:ind w:left="540" w:right="175" w:firstLine="708"/>
      <w:jc w:val="left"/>
    </w:pPr>
    <w:rPr>
      <w:szCs w:val="24"/>
    </w:rPr>
  </w:style>
  <w:style w:type="paragraph" w:customStyle="1" w:styleId="a9">
    <w:name w:val="Основа СК"/>
    <w:basedOn w:val="a"/>
    <w:autoRedefine/>
    <w:rsid w:val="008B538D"/>
    <w:pPr>
      <w:autoSpaceDE w:val="0"/>
      <w:autoSpaceDN w:val="0"/>
      <w:jc w:val="left"/>
    </w:pPr>
    <w:rPr>
      <w:rFonts w:ascii="Arial" w:hAnsi="Arial" w:cs="Arial"/>
      <w:snapToGrid w:val="0"/>
    </w:rPr>
  </w:style>
  <w:style w:type="paragraph" w:customStyle="1" w:styleId="ListParagraph1">
    <w:name w:val="List Paragraph1"/>
    <w:basedOn w:val="a"/>
    <w:rsid w:val="008B538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rsid w:val="008B538D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styleId="aa">
    <w:name w:val="Plain Text"/>
    <w:basedOn w:val="a"/>
    <w:link w:val="ab"/>
    <w:rsid w:val="008B538D"/>
    <w:pPr>
      <w:jc w:val="left"/>
    </w:pPr>
    <w:rPr>
      <w:rFonts w:ascii="Courier New" w:hAnsi="Courier New"/>
      <w:sz w:val="20"/>
    </w:rPr>
  </w:style>
  <w:style w:type="character" w:customStyle="1" w:styleId="ab">
    <w:name w:val="Текст Знак"/>
    <w:link w:val="aa"/>
    <w:rsid w:val="008B53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B5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E2738"/>
    <w:rPr>
      <w:rFonts w:ascii="Times New Roman" w:eastAsia="Times New Roman" w:hAnsi="Times New Roman"/>
      <w:b/>
      <w:sz w:val="24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73EBA"/>
    <w:pPr>
      <w:spacing w:line="259" w:lineRule="auto"/>
      <w:outlineLvl w:val="9"/>
    </w:pPr>
  </w:style>
  <w:style w:type="table" w:styleId="af">
    <w:name w:val="Table Grid"/>
    <w:basedOn w:val="a1"/>
    <w:uiPriority w:val="39"/>
    <w:rsid w:val="00D9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A0EA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A0EA9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basedOn w:val="a0"/>
    <w:rsid w:val="00641E2F"/>
  </w:style>
  <w:style w:type="paragraph" w:styleId="af2">
    <w:name w:val="Normal (Web)"/>
    <w:basedOn w:val="a"/>
    <w:unhideWhenUsed/>
    <w:rsid w:val="007C6FCD"/>
    <w:pPr>
      <w:spacing w:before="100" w:beforeAutospacing="1" w:after="100" w:afterAutospacing="1"/>
      <w:jc w:val="left"/>
    </w:pPr>
    <w:rPr>
      <w:szCs w:val="24"/>
    </w:rPr>
  </w:style>
  <w:style w:type="paragraph" w:styleId="11">
    <w:name w:val="toc 1"/>
    <w:basedOn w:val="a"/>
    <w:next w:val="a"/>
    <w:autoRedefine/>
    <w:uiPriority w:val="39"/>
    <w:unhideWhenUsed/>
    <w:rsid w:val="00C34B5F"/>
    <w:pPr>
      <w:framePr w:wrap="around" w:vAnchor="text" w:hAnchor="text" w:y="1"/>
      <w:tabs>
        <w:tab w:val="right" w:leader="dot" w:pos="10195"/>
      </w:tabs>
      <w:spacing w:after="100"/>
      <w:jc w:val="left"/>
    </w:pPr>
  </w:style>
  <w:style w:type="character" w:styleId="af3">
    <w:name w:val="Hyperlink"/>
    <w:basedOn w:val="a0"/>
    <w:uiPriority w:val="99"/>
    <w:unhideWhenUsed/>
    <w:rsid w:val="00AE2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D"/>
    <w:pPr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E2738"/>
    <w:pPr>
      <w:keepNext/>
      <w:keepLines/>
      <w:jc w:val="left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8B538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8B538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8B538D"/>
    <w:pPr>
      <w:ind w:left="540" w:right="175" w:firstLine="708"/>
      <w:jc w:val="left"/>
    </w:pPr>
    <w:rPr>
      <w:szCs w:val="24"/>
    </w:rPr>
  </w:style>
  <w:style w:type="paragraph" w:customStyle="1" w:styleId="a9">
    <w:name w:val="Основа СК"/>
    <w:basedOn w:val="a"/>
    <w:autoRedefine/>
    <w:rsid w:val="008B538D"/>
    <w:pPr>
      <w:autoSpaceDE w:val="0"/>
      <w:autoSpaceDN w:val="0"/>
      <w:jc w:val="left"/>
    </w:pPr>
    <w:rPr>
      <w:rFonts w:ascii="Arial" w:hAnsi="Arial" w:cs="Arial"/>
      <w:snapToGrid w:val="0"/>
    </w:rPr>
  </w:style>
  <w:style w:type="paragraph" w:customStyle="1" w:styleId="ListParagraph1">
    <w:name w:val="List Paragraph1"/>
    <w:basedOn w:val="a"/>
    <w:rsid w:val="008B538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rsid w:val="008B538D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paragraph" w:styleId="aa">
    <w:name w:val="Plain Text"/>
    <w:basedOn w:val="a"/>
    <w:link w:val="ab"/>
    <w:rsid w:val="008B538D"/>
    <w:pPr>
      <w:jc w:val="left"/>
    </w:pPr>
    <w:rPr>
      <w:rFonts w:ascii="Courier New" w:hAnsi="Courier New"/>
      <w:sz w:val="20"/>
    </w:rPr>
  </w:style>
  <w:style w:type="character" w:customStyle="1" w:styleId="ab">
    <w:name w:val="Текст Знак"/>
    <w:link w:val="aa"/>
    <w:rsid w:val="008B53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B53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53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E2738"/>
    <w:rPr>
      <w:rFonts w:ascii="Times New Roman" w:eastAsia="Times New Roman" w:hAnsi="Times New Roman"/>
      <w:b/>
      <w:sz w:val="24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73EBA"/>
    <w:pPr>
      <w:spacing w:line="259" w:lineRule="auto"/>
      <w:outlineLvl w:val="9"/>
    </w:pPr>
  </w:style>
  <w:style w:type="table" w:styleId="af">
    <w:name w:val="Table Grid"/>
    <w:basedOn w:val="a1"/>
    <w:uiPriority w:val="39"/>
    <w:rsid w:val="00D9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A0EA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A0EA9"/>
    <w:rPr>
      <w:rFonts w:ascii="Segoe UI" w:eastAsia="Times New Roman" w:hAnsi="Segoe UI" w:cs="Segoe UI"/>
      <w:sz w:val="18"/>
      <w:szCs w:val="18"/>
    </w:rPr>
  </w:style>
  <w:style w:type="character" w:customStyle="1" w:styleId="s0">
    <w:name w:val="s0"/>
    <w:basedOn w:val="a0"/>
    <w:rsid w:val="00641E2F"/>
  </w:style>
  <w:style w:type="paragraph" w:styleId="af2">
    <w:name w:val="Normal (Web)"/>
    <w:basedOn w:val="a"/>
    <w:unhideWhenUsed/>
    <w:rsid w:val="007C6FCD"/>
    <w:pPr>
      <w:spacing w:before="100" w:beforeAutospacing="1" w:after="100" w:afterAutospacing="1"/>
      <w:jc w:val="left"/>
    </w:pPr>
    <w:rPr>
      <w:szCs w:val="24"/>
    </w:rPr>
  </w:style>
  <w:style w:type="paragraph" w:styleId="11">
    <w:name w:val="toc 1"/>
    <w:basedOn w:val="a"/>
    <w:next w:val="a"/>
    <w:autoRedefine/>
    <w:uiPriority w:val="39"/>
    <w:unhideWhenUsed/>
    <w:rsid w:val="00C34B5F"/>
    <w:pPr>
      <w:framePr w:wrap="around" w:vAnchor="text" w:hAnchor="text" w:y="1"/>
      <w:tabs>
        <w:tab w:val="right" w:leader="dot" w:pos="10195"/>
      </w:tabs>
      <w:spacing w:after="100"/>
      <w:jc w:val="left"/>
    </w:pPr>
  </w:style>
  <w:style w:type="character" w:styleId="af3">
    <w:name w:val="Hyperlink"/>
    <w:basedOn w:val="a0"/>
    <w:uiPriority w:val="99"/>
    <w:unhideWhenUsed/>
    <w:rsid w:val="00AE2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mambetalina\Desktop\++++&#1042;&#1053;&#1044;%20&#1050;&#1086;&#1088;&#1087;&#1086;&#1088;&#1072;&#1094;&#1080;&#1080;\&#1052;&#1041;\&#1055;&#1056;%20&#1053;&#1040;&#1054;%2000-00-00-00_&#1053;&#1072;&#1079;&#1074;&#1072;&#1085;&#1080;&#1077;%20&#1076;&#1086;&#1082;&#1091;&#1084;&#1077;&#1085;&#1090;&#1072;dot,%20&#1055;&#1057;&#1052;%20&#1053;&#1040;&#1054;%2000-00-00-00_&#1053;&#1072;&#1080;&#1084;&#1077;&#1085;&#1086;&#1074;&#1072;&#1085;&#1080;&#1077;%20&#1076;&#1086;&#1082;&#1091;&#1084;&#1077;&#1085;&#1090;&#1072;dot\&#1055;&#1057;&#1052;%20&#1053;&#1040;&#1054;%2000-00-00-00_&#1053;&#1072;&#1080;&#1084;&#1077;&#1085;&#1086;&#1074;&#1072;&#1085;&#1080;&#1077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F310-B214-4BCE-9740-244CA8CB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ПСМ НАО 00-00-00-00_Наименование документа</Template>
  <TotalTime>20</TotalTime>
  <Pages>10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g.mambetalina</dc:creator>
  <cp:lastModifiedBy>Марал Исмаилова</cp:lastModifiedBy>
  <cp:revision>4</cp:revision>
  <cp:lastPrinted>2019-02-13T03:39:00Z</cp:lastPrinted>
  <dcterms:created xsi:type="dcterms:W3CDTF">2018-12-27T05:01:00Z</dcterms:created>
  <dcterms:modified xsi:type="dcterms:W3CDTF">2019-02-13T03:56:00Z</dcterms:modified>
</cp:coreProperties>
</file>