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0" w:rsidRDefault="00757FA0" w:rsidP="00757FA0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57FA0" w:rsidRDefault="00757FA0" w:rsidP="00757FA0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EE0" w:rsidRPr="004E088A" w:rsidRDefault="00167EE0" w:rsidP="00B771F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С</w:t>
      </w:r>
      <w:r w:rsidR="00757FA0" w:rsidRPr="004E088A">
        <w:rPr>
          <w:rFonts w:ascii="Times New Roman" w:hAnsi="Times New Roman" w:cs="Times New Roman"/>
          <w:b/>
          <w:sz w:val="28"/>
          <w:szCs w:val="28"/>
        </w:rPr>
        <w:t>ПРАВКА</w:t>
      </w:r>
      <w:r w:rsidRPr="004E0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ACD" w:rsidRDefault="00167EE0" w:rsidP="00B7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по результатам проведенного внутреннего анализа</w:t>
      </w:r>
      <w:r w:rsidR="004A5883" w:rsidRPr="004E088A">
        <w:rPr>
          <w:rFonts w:ascii="Times New Roman" w:hAnsi="Times New Roman" w:cs="Times New Roman"/>
          <w:b/>
          <w:sz w:val="28"/>
          <w:szCs w:val="28"/>
        </w:rPr>
        <w:t xml:space="preserve"> за 1</w:t>
      </w:r>
      <w:r w:rsidR="00B771F9">
        <w:rPr>
          <w:rFonts w:ascii="Times New Roman" w:hAnsi="Times New Roman" w:cs="Times New Roman"/>
          <w:b/>
          <w:sz w:val="28"/>
          <w:szCs w:val="28"/>
        </w:rPr>
        <w:t>-</w:t>
      </w:r>
      <w:r w:rsidR="004A5883" w:rsidRPr="004E088A">
        <w:rPr>
          <w:rFonts w:ascii="Times New Roman" w:hAnsi="Times New Roman" w:cs="Times New Roman"/>
          <w:b/>
          <w:sz w:val="28"/>
          <w:szCs w:val="28"/>
        </w:rPr>
        <w:t xml:space="preserve">й квартал </w:t>
      </w:r>
    </w:p>
    <w:p w:rsidR="004A5883" w:rsidRPr="004E088A" w:rsidRDefault="004A5883" w:rsidP="00B7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2022 года</w:t>
      </w:r>
      <w:r w:rsidR="00167EE0" w:rsidRPr="004E088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4E0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E0" w:rsidRPr="004E088A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="00623ACD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  <w:r w:rsidR="00B771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2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b/>
          <w:sz w:val="28"/>
          <w:szCs w:val="28"/>
        </w:rPr>
        <w:t xml:space="preserve">части регистрации транспортных средств работниками </w:t>
      </w:r>
      <w:proofErr w:type="spellStart"/>
      <w:r w:rsidRPr="004E088A">
        <w:rPr>
          <w:rFonts w:ascii="Times New Roman" w:hAnsi="Times New Roman" w:cs="Times New Roman"/>
          <w:b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883" w:rsidRPr="004E088A" w:rsidRDefault="004A5883" w:rsidP="00841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BC" w:rsidRDefault="00E038BC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справка подготовлена на основании </w:t>
      </w:r>
      <w:r w:rsidR="00BE54D7" w:rsidRPr="00187707">
        <w:rPr>
          <w:rFonts w:ascii="Times New Roman" w:hAnsi="Times New Roman"/>
          <w:sz w:val="28"/>
        </w:rPr>
        <w:t>План</w:t>
      </w:r>
      <w:r w:rsidR="00BE54D7">
        <w:rPr>
          <w:rFonts w:ascii="Times New Roman" w:hAnsi="Times New Roman"/>
          <w:sz w:val="28"/>
        </w:rPr>
        <w:t>а</w:t>
      </w:r>
      <w:r w:rsidR="00BE54D7" w:rsidRPr="00187707">
        <w:rPr>
          <w:rFonts w:ascii="Times New Roman" w:hAnsi="Times New Roman"/>
          <w:sz w:val="28"/>
        </w:rPr>
        <w:t xml:space="preserve"> мероприятий</w:t>
      </w:r>
      <w:r w:rsidR="00BE54D7">
        <w:rPr>
          <w:rFonts w:ascii="Times New Roman" w:hAnsi="Times New Roman"/>
          <w:sz w:val="28"/>
        </w:rPr>
        <w:t xml:space="preserve"> </w:t>
      </w:r>
      <w:r w:rsidR="00BE54D7" w:rsidRPr="00187707">
        <w:rPr>
          <w:rFonts w:ascii="Times New Roman" w:hAnsi="Times New Roman"/>
          <w:sz w:val="28"/>
        </w:rPr>
        <w:t>Департамента внутренней безопасности НАО «Государственная корпорация «Правительство для граждан»</w:t>
      </w:r>
      <w:r w:rsidR="00BE54D7">
        <w:rPr>
          <w:rFonts w:ascii="Times New Roman" w:hAnsi="Times New Roman"/>
          <w:sz w:val="28"/>
        </w:rPr>
        <w:t xml:space="preserve"> </w:t>
      </w:r>
      <w:r w:rsidR="00BE54D7" w:rsidRPr="00187707">
        <w:rPr>
          <w:rFonts w:ascii="Times New Roman" w:hAnsi="Times New Roman"/>
          <w:sz w:val="28"/>
        </w:rPr>
        <w:t>по противодействию коррупции на 2022 год</w:t>
      </w:r>
      <w:r>
        <w:rPr>
          <w:rFonts w:ascii="Times New Roman" w:hAnsi="Times New Roman" w:cs="Times New Roman"/>
          <w:sz w:val="28"/>
          <w:szCs w:val="28"/>
        </w:rPr>
        <w:t>, которым предусмотрено проведение внутреннего анализа коррупционных рисков в сфере оказания государственных услуг</w:t>
      </w:r>
      <w:r w:rsidR="00D6422F" w:rsidRPr="00D6422F">
        <w:rPr>
          <w:rFonts w:ascii="Times New Roman" w:hAnsi="Times New Roman" w:cs="Times New Roman"/>
          <w:sz w:val="28"/>
          <w:szCs w:val="28"/>
        </w:rPr>
        <w:t xml:space="preserve"> </w:t>
      </w:r>
      <w:r w:rsidR="00D6422F" w:rsidRPr="004E088A">
        <w:rPr>
          <w:rFonts w:ascii="Times New Roman" w:hAnsi="Times New Roman" w:cs="Times New Roman"/>
          <w:sz w:val="28"/>
          <w:szCs w:val="28"/>
        </w:rPr>
        <w:t>в части предоставления структурны</w:t>
      </w:r>
      <w:r w:rsidR="00D6422F">
        <w:rPr>
          <w:rFonts w:ascii="Times New Roman" w:hAnsi="Times New Roman" w:cs="Times New Roman"/>
          <w:sz w:val="28"/>
          <w:szCs w:val="28"/>
        </w:rPr>
        <w:t>ми</w:t>
      </w:r>
      <w:r w:rsidR="00D6422F" w:rsidRPr="004E088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6422F">
        <w:rPr>
          <w:rFonts w:ascii="Times New Roman" w:hAnsi="Times New Roman" w:cs="Times New Roman"/>
          <w:sz w:val="28"/>
          <w:szCs w:val="28"/>
        </w:rPr>
        <w:t>ями</w:t>
      </w:r>
      <w:r w:rsidR="00D6422F" w:rsidRPr="004E088A">
        <w:rPr>
          <w:rFonts w:ascii="Times New Roman" w:hAnsi="Times New Roman" w:cs="Times New Roman"/>
          <w:sz w:val="28"/>
          <w:szCs w:val="28"/>
        </w:rPr>
        <w:t xml:space="preserve"> филиалов </w:t>
      </w:r>
      <w:proofErr w:type="spellStart"/>
      <w:r w:rsidR="00D6422F"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D642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6422F" w:rsidRPr="004E088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6422F">
        <w:rPr>
          <w:rFonts w:ascii="Times New Roman" w:hAnsi="Times New Roman" w:cs="Times New Roman"/>
          <w:sz w:val="28"/>
          <w:szCs w:val="28"/>
        </w:rPr>
        <w:t>«Р</w:t>
      </w:r>
      <w:r w:rsidR="00D6422F" w:rsidRPr="004E088A">
        <w:rPr>
          <w:rFonts w:ascii="Times New Roman" w:hAnsi="Times New Roman" w:cs="Times New Roman"/>
          <w:sz w:val="28"/>
          <w:szCs w:val="28"/>
        </w:rPr>
        <w:t>егистраци</w:t>
      </w:r>
      <w:r w:rsidR="00D6422F">
        <w:rPr>
          <w:rFonts w:ascii="Times New Roman" w:hAnsi="Times New Roman" w:cs="Times New Roman"/>
          <w:sz w:val="28"/>
          <w:szCs w:val="28"/>
        </w:rPr>
        <w:t>я</w:t>
      </w:r>
      <w:r w:rsidR="00D6422F" w:rsidRPr="004E088A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D6422F">
        <w:rPr>
          <w:rFonts w:ascii="Times New Roman" w:hAnsi="Times New Roman" w:cs="Times New Roman"/>
          <w:sz w:val="28"/>
          <w:szCs w:val="28"/>
        </w:rPr>
        <w:t>»</w:t>
      </w:r>
      <w:r w:rsidR="00D6422F" w:rsidRPr="004E088A">
        <w:rPr>
          <w:rFonts w:ascii="Times New Roman" w:hAnsi="Times New Roman" w:cs="Times New Roman"/>
          <w:sz w:val="28"/>
          <w:szCs w:val="28"/>
        </w:rPr>
        <w:t xml:space="preserve"> (</w:t>
      </w:r>
      <w:r w:rsidR="00D6422F" w:rsidRPr="00B771F9">
        <w:rPr>
          <w:rFonts w:ascii="Times New Roman" w:hAnsi="Times New Roman" w:cs="Times New Roman"/>
          <w:i/>
          <w:sz w:val="28"/>
          <w:szCs w:val="28"/>
        </w:rPr>
        <w:t>далее - ТС</w:t>
      </w:r>
      <w:r w:rsidR="00D6422F" w:rsidRPr="004E0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8BC" w:rsidRDefault="00E038BC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анал</w:t>
      </w:r>
      <w:r w:rsidR="00BA5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коррупционных рисков проведен в период с </w:t>
      </w:r>
      <w:r w:rsidR="00BE54D7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 по 23</w:t>
      </w:r>
      <w:r w:rsidR="00BE54D7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E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E54D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группой в составе:</w:t>
      </w:r>
    </w:p>
    <w:p w:rsidR="00E038BC" w:rsidRDefault="00E038BC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58C4">
        <w:rPr>
          <w:rFonts w:ascii="Times New Roman" w:hAnsi="Times New Roman" w:cs="Times New Roman"/>
          <w:sz w:val="28"/>
          <w:szCs w:val="28"/>
        </w:rPr>
        <w:t>Нуркенов</w:t>
      </w:r>
      <w:proofErr w:type="spellEnd"/>
      <w:r w:rsidR="00BA58C4">
        <w:rPr>
          <w:rFonts w:ascii="Times New Roman" w:hAnsi="Times New Roman" w:cs="Times New Roman"/>
          <w:sz w:val="28"/>
          <w:szCs w:val="28"/>
        </w:rPr>
        <w:t xml:space="preserve"> Б.Т.,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58C4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C4" w:rsidRDefault="00BA58C4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038BC" w:rsidRDefault="00E038BC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58C4">
        <w:rPr>
          <w:rFonts w:ascii="Times New Roman" w:hAnsi="Times New Roman" w:cs="Times New Roman"/>
          <w:sz w:val="28"/>
          <w:szCs w:val="28"/>
        </w:rPr>
        <w:t>Умирсеитов</w:t>
      </w:r>
      <w:proofErr w:type="spellEnd"/>
      <w:r w:rsidR="00BA58C4">
        <w:rPr>
          <w:rFonts w:ascii="Times New Roman" w:hAnsi="Times New Roman" w:cs="Times New Roman"/>
          <w:sz w:val="28"/>
          <w:szCs w:val="28"/>
        </w:rPr>
        <w:t xml:space="preserve"> Б.С.;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C4" w:rsidRDefault="00BA58C4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BA58C4" w:rsidRDefault="00BA58C4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038BC" w:rsidRDefault="00BA58C4" w:rsidP="00E0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анализе коррупционных рисков участвовал в качестве к</w:t>
      </w:r>
      <w:r w:rsidR="00E038BC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8BC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E038BC">
        <w:rPr>
          <w:rFonts w:ascii="Times New Roman" w:hAnsi="Times New Roman" w:cs="Times New Roman"/>
          <w:sz w:val="28"/>
          <w:szCs w:val="28"/>
        </w:rPr>
        <w:t xml:space="preserve"> Ж.Ж.</w:t>
      </w:r>
      <w:r w:rsidR="00FF24A0">
        <w:rPr>
          <w:rFonts w:ascii="Times New Roman" w:hAnsi="Times New Roman" w:cs="Times New Roman"/>
          <w:sz w:val="28"/>
          <w:szCs w:val="28"/>
        </w:rPr>
        <w:t>,</w:t>
      </w:r>
      <w:r w:rsidR="00E0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8B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038BC">
        <w:rPr>
          <w:rFonts w:ascii="Times New Roman" w:hAnsi="Times New Roman" w:cs="Times New Roman"/>
          <w:sz w:val="28"/>
          <w:szCs w:val="28"/>
        </w:rPr>
        <w:t xml:space="preserve"> аналитик Службы </w:t>
      </w:r>
      <w:proofErr w:type="spellStart"/>
      <w:r w:rsidR="00E038B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038BC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spellStart"/>
      <w:r w:rsidR="00E038B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E038BC">
        <w:rPr>
          <w:rFonts w:ascii="Times New Roman" w:hAnsi="Times New Roman" w:cs="Times New Roman"/>
          <w:sz w:val="28"/>
          <w:szCs w:val="28"/>
        </w:rPr>
        <w:t>.</w:t>
      </w:r>
    </w:p>
    <w:p w:rsidR="00604C8D" w:rsidRPr="004E088A" w:rsidRDefault="00604C8D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E0" w:rsidRPr="004E088A" w:rsidRDefault="00604C8D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Процесс оказания услуг по регистрации ТС </w:t>
      </w:r>
      <w:r w:rsidR="0011564C" w:rsidRPr="004E088A">
        <w:rPr>
          <w:rFonts w:ascii="Times New Roman" w:hAnsi="Times New Roman" w:cs="Times New Roman"/>
          <w:sz w:val="28"/>
          <w:szCs w:val="28"/>
        </w:rPr>
        <w:t>регламентирован</w:t>
      </w:r>
      <w:r w:rsidRPr="004E088A">
        <w:rPr>
          <w:rFonts w:ascii="Times New Roman" w:hAnsi="Times New Roman" w:cs="Times New Roman"/>
          <w:sz w:val="28"/>
          <w:szCs w:val="28"/>
        </w:rPr>
        <w:t xml:space="preserve"> </w:t>
      </w:r>
      <w:r w:rsidR="004440E4" w:rsidRPr="004E088A">
        <w:rPr>
          <w:rFonts w:ascii="Times New Roman" w:hAnsi="Times New Roman" w:cs="Times New Roman"/>
          <w:sz w:val="28"/>
          <w:szCs w:val="28"/>
        </w:rPr>
        <w:t>«Правил</w:t>
      </w:r>
      <w:r w:rsidRPr="004E088A">
        <w:rPr>
          <w:rFonts w:ascii="Times New Roman" w:hAnsi="Times New Roman" w:cs="Times New Roman"/>
          <w:sz w:val="28"/>
          <w:szCs w:val="28"/>
        </w:rPr>
        <w:t>ами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средства»</w:t>
      </w:r>
      <w:r w:rsidR="00B771F9">
        <w:rPr>
          <w:rFonts w:ascii="Times New Roman" w:hAnsi="Times New Roman" w:cs="Times New Roman"/>
          <w:sz w:val="28"/>
          <w:szCs w:val="28"/>
        </w:rPr>
        <w:t>,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23ACD">
        <w:rPr>
          <w:rFonts w:ascii="Times New Roman" w:hAnsi="Times New Roman" w:cs="Times New Roman"/>
          <w:sz w:val="28"/>
          <w:szCs w:val="28"/>
        </w:rPr>
        <w:t>ми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0050B">
        <w:rPr>
          <w:rFonts w:ascii="Times New Roman" w:hAnsi="Times New Roman" w:cs="Times New Roman"/>
          <w:sz w:val="28"/>
          <w:szCs w:val="28"/>
        </w:rPr>
        <w:t>М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B771F9">
        <w:rPr>
          <w:rFonts w:ascii="Times New Roman" w:hAnsi="Times New Roman" w:cs="Times New Roman"/>
          <w:sz w:val="28"/>
          <w:szCs w:val="28"/>
        </w:rPr>
        <w:t>внутренних дел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РК </w:t>
      </w:r>
      <w:r w:rsidR="003A44EA">
        <w:rPr>
          <w:rFonts w:ascii="Times New Roman" w:hAnsi="Times New Roman" w:cs="Times New Roman"/>
          <w:sz w:val="28"/>
          <w:szCs w:val="28"/>
        </w:rPr>
        <w:br/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от 02 </w:t>
      </w:r>
      <w:r w:rsidR="0011564C" w:rsidRPr="004E088A">
        <w:rPr>
          <w:rFonts w:ascii="Times New Roman" w:hAnsi="Times New Roman" w:cs="Times New Roman"/>
          <w:sz w:val="28"/>
          <w:szCs w:val="28"/>
        </w:rPr>
        <w:t>декабря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2014 года №862 (</w:t>
      </w:r>
      <w:r w:rsidR="004440E4" w:rsidRPr="00B771F9">
        <w:rPr>
          <w:rFonts w:ascii="Times New Roman" w:hAnsi="Times New Roman" w:cs="Times New Roman"/>
          <w:i/>
          <w:sz w:val="28"/>
          <w:szCs w:val="28"/>
        </w:rPr>
        <w:t>далее – Правила</w:t>
      </w:r>
      <w:r w:rsidR="004440E4" w:rsidRPr="004E088A">
        <w:rPr>
          <w:rFonts w:ascii="Times New Roman" w:hAnsi="Times New Roman" w:cs="Times New Roman"/>
          <w:sz w:val="28"/>
          <w:szCs w:val="28"/>
        </w:rPr>
        <w:t>)</w:t>
      </w:r>
      <w:r w:rsidRPr="004E088A">
        <w:rPr>
          <w:rFonts w:ascii="Times New Roman" w:hAnsi="Times New Roman" w:cs="Times New Roman"/>
          <w:sz w:val="28"/>
          <w:szCs w:val="28"/>
        </w:rPr>
        <w:t>.</w:t>
      </w:r>
    </w:p>
    <w:p w:rsidR="00D34944" w:rsidRPr="004E088A" w:rsidRDefault="00B771F9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0E4" w:rsidRPr="004E088A">
        <w:rPr>
          <w:rFonts w:ascii="Times New Roman" w:hAnsi="Times New Roman" w:cs="Times New Roman"/>
          <w:sz w:val="28"/>
          <w:szCs w:val="28"/>
        </w:rPr>
        <w:t>п.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69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физические и юридические лица (</w:t>
      </w:r>
      <w:r w:rsidR="00D34944" w:rsidRPr="00B771F9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proofErr w:type="spellStart"/>
      <w:r w:rsidR="00D34944" w:rsidRPr="00B771F9">
        <w:rPr>
          <w:rFonts w:ascii="Times New Roman" w:hAnsi="Times New Roman" w:cs="Times New Roman"/>
          <w:i/>
          <w:sz w:val="28"/>
          <w:szCs w:val="28"/>
        </w:rPr>
        <w:t>услугополучатели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имеющие постоянную или временную регистрацию </w:t>
      </w:r>
      <w:r w:rsidR="00530274" w:rsidRPr="004E088A">
        <w:rPr>
          <w:rFonts w:ascii="Times New Roman" w:hAnsi="Times New Roman" w:cs="Times New Roman"/>
          <w:sz w:val="28"/>
          <w:szCs w:val="28"/>
        </w:rPr>
        <w:t xml:space="preserve">по </w:t>
      </w:r>
      <w:r w:rsidR="00D34944" w:rsidRPr="004E088A">
        <w:rPr>
          <w:rFonts w:ascii="Times New Roman" w:hAnsi="Times New Roman" w:cs="Times New Roman"/>
          <w:sz w:val="28"/>
          <w:szCs w:val="28"/>
        </w:rPr>
        <w:t>мест</w:t>
      </w:r>
      <w:r w:rsidR="00530274" w:rsidRPr="004E088A">
        <w:rPr>
          <w:rFonts w:ascii="Times New Roman" w:hAnsi="Times New Roman" w:cs="Times New Roman"/>
          <w:sz w:val="28"/>
          <w:szCs w:val="28"/>
        </w:rPr>
        <w:t>у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 w:rsidR="00530274" w:rsidRPr="004E088A">
        <w:rPr>
          <w:rFonts w:ascii="Times New Roman" w:hAnsi="Times New Roman" w:cs="Times New Roman"/>
          <w:sz w:val="28"/>
          <w:szCs w:val="28"/>
        </w:rPr>
        <w:t>у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регистрации) на территории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представляют документ</w:t>
      </w:r>
      <w:r w:rsidR="003A44EA">
        <w:rPr>
          <w:rFonts w:ascii="Times New Roman" w:hAnsi="Times New Roman" w:cs="Times New Roman"/>
          <w:sz w:val="28"/>
          <w:szCs w:val="28"/>
        </w:rPr>
        <w:t>ы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согласно пункту 8 Стандарта государственной услуги «Государственн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4944" w:rsidRPr="004E088A">
        <w:rPr>
          <w:rFonts w:ascii="Times New Roman" w:hAnsi="Times New Roman" w:cs="Times New Roman"/>
          <w:sz w:val="28"/>
          <w:szCs w:val="28"/>
        </w:rPr>
        <w:t>, учет и 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с учета отдельных видов транспортных средств по идентификационному номеру транспортного средства, а также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транспортных средств и государственных регистрационных номерны</w:t>
      </w:r>
      <w:r w:rsidR="00530274" w:rsidRPr="004E088A">
        <w:rPr>
          <w:rFonts w:ascii="Times New Roman" w:hAnsi="Times New Roman" w:cs="Times New Roman"/>
          <w:sz w:val="28"/>
          <w:szCs w:val="28"/>
        </w:rPr>
        <w:t xml:space="preserve">х знаков»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30274" w:rsidRPr="004E088A">
        <w:rPr>
          <w:rFonts w:ascii="Times New Roman" w:hAnsi="Times New Roman" w:cs="Times New Roman"/>
          <w:sz w:val="28"/>
          <w:szCs w:val="28"/>
        </w:rPr>
        <w:t xml:space="preserve"> приложению 1 (</w:t>
      </w:r>
      <w:r w:rsidR="00530274" w:rsidRPr="00B771F9">
        <w:rPr>
          <w:rFonts w:ascii="Times New Roman" w:hAnsi="Times New Roman" w:cs="Times New Roman"/>
          <w:i/>
          <w:sz w:val="28"/>
          <w:szCs w:val="28"/>
        </w:rPr>
        <w:t>далее – Стандарт</w:t>
      </w:r>
      <w:r w:rsidR="00530274" w:rsidRPr="004E088A">
        <w:rPr>
          <w:rFonts w:ascii="Times New Roman" w:hAnsi="Times New Roman" w:cs="Times New Roman"/>
          <w:sz w:val="28"/>
          <w:szCs w:val="28"/>
        </w:rPr>
        <w:t>),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через филиалы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или через портал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34944" w:rsidRPr="004E088A">
        <w:rPr>
          <w:rFonts w:ascii="Times New Roman" w:hAnsi="Times New Roman" w:cs="Times New Roman"/>
          <w:sz w:val="28"/>
          <w:szCs w:val="28"/>
        </w:rPr>
        <w:t>лектронного правительства» (</w:t>
      </w:r>
      <w:r w:rsidR="00D34944" w:rsidRPr="00B771F9">
        <w:rPr>
          <w:rFonts w:ascii="Times New Roman" w:hAnsi="Times New Roman" w:cs="Times New Roman"/>
          <w:i/>
          <w:sz w:val="28"/>
          <w:szCs w:val="28"/>
        </w:rPr>
        <w:t>далее - ПЭП</w:t>
      </w:r>
      <w:r w:rsidR="00D34944" w:rsidRPr="004E088A">
        <w:rPr>
          <w:rFonts w:ascii="Times New Roman" w:hAnsi="Times New Roman" w:cs="Times New Roman"/>
          <w:sz w:val="28"/>
          <w:szCs w:val="28"/>
        </w:rPr>
        <w:t>), где государственные услуги оказываются территориальным</w:t>
      </w:r>
      <w:r w:rsidR="00424A22">
        <w:rPr>
          <w:rFonts w:ascii="Times New Roman" w:hAnsi="Times New Roman" w:cs="Times New Roman"/>
          <w:sz w:val="28"/>
          <w:szCs w:val="28"/>
        </w:rPr>
        <w:t>и подразделениями ОВД (</w:t>
      </w:r>
      <w:r w:rsidR="00424A22" w:rsidRPr="00B771F9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proofErr w:type="spellStart"/>
      <w:r w:rsidR="00424A22" w:rsidRPr="00B771F9">
        <w:rPr>
          <w:rFonts w:ascii="Times New Roman" w:hAnsi="Times New Roman" w:cs="Times New Roman"/>
          <w:i/>
          <w:sz w:val="28"/>
          <w:szCs w:val="28"/>
        </w:rPr>
        <w:t>у</w:t>
      </w:r>
      <w:r w:rsidR="00D34944" w:rsidRPr="00B771F9">
        <w:rPr>
          <w:rFonts w:ascii="Times New Roman" w:hAnsi="Times New Roman" w:cs="Times New Roman"/>
          <w:i/>
          <w:sz w:val="28"/>
          <w:szCs w:val="28"/>
        </w:rPr>
        <w:t>слугодатель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>).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</w:t>
      </w:r>
      <w:r w:rsidRPr="004E088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изложены в </w:t>
      </w:r>
      <w:r w:rsidR="00061822">
        <w:rPr>
          <w:rFonts w:ascii="Times New Roman" w:hAnsi="Times New Roman" w:cs="Times New Roman"/>
          <w:sz w:val="28"/>
          <w:szCs w:val="28"/>
        </w:rPr>
        <w:t>С</w:t>
      </w:r>
      <w:r w:rsidRPr="004E088A">
        <w:rPr>
          <w:rFonts w:ascii="Times New Roman" w:hAnsi="Times New Roman" w:cs="Times New Roman"/>
          <w:sz w:val="28"/>
          <w:szCs w:val="28"/>
        </w:rPr>
        <w:t>тандарте согласно приложению 1 к Правилам.</w:t>
      </w:r>
    </w:p>
    <w:p w:rsidR="004440E4" w:rsidRPr="004E088A" w:rsidRDefault="003A44EA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огласно п. </w:t>
      </w:r>
      <w:r w:rsidR="004440E4" w:rsidRPr="004E088A">
        <w:rPr>
          <w:rFonts w:ascii="Times New Roman" w:hAnsi="Times New Roman" w:cs="Times New Roman"/>
          <w:sz w:val="28"/>
          <w:szCs w:val="28"/>
        </w:rPr>
        <w:t>72 Правил</w:t>
      </w:r>
      <w:r w:rsidR="00530274" w:rsidRPr="004E088A">
        <w:rPr>
          <w:rFonts w:ascii="Times New Roman" w:hAnsi="Times New Roman" w:cs="Times New Roman"/>
          <w:sz w:val="28"/>
          <w:szCs w:val="28"/>
        </w:rPr>
        <w:t>,</w:t>
      </w:r>
      <w:r w:rsidR="004440E4" w:rsidRPr="004E088A">
        <w:rPr>
          <w:rFonts w:ascii="Times New Roman" w:hAnsi="Times New Roman" w:cs="Times New Roman"/>
          <w:sz w:val="28"/>
          <w:szCs w:val="28"/>
        </w:rPr>
        <w:t xml:space="preserve"> </w:t>
      </w:r>
      <w:r w:rsidR="00D34944" w:rsidRPr="004E088A">
        <w:rPr>
          <w:rFonts w:ascii="Times New Roman" w:hAnsi="Times New Roman" w:cs="Times New Roman"/>
          <w:sz w:val="28"/>
          <w:szCs w:val="28"/>
        </w:rPr>
        <w:t>п</w:t>
      </w:r>
      <w:r w:rsidR="004440E4" w:rsidRPr="004E088A">
        <w:rPr>
          <w:rFonts w:ascii="Times New Roman" w:hAnsi="Times New Roman" w:cs="Times New Roman"/>
          <w:sz w:val="28"/>
          <w:szCs w:val="28"/>
        </w:rPr>
        <w:t>рием документов и выдача результатов оказания государственной услуги осуществляются через</w:t>
      </w:r>
      <w:r w:rsidR="00D34944" w:rsidRPr="004E088A">
        <w:rPr>
          <w:rFonts w:ascii="Times New Roman" w:hAnsi="Times New Roman" w:cs="Times New Roman"/>
          <w:sz w:val="28"/>
          <w:szCs w:val="28"/>
        </w:rPr>
        <w:t>: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>1)</w:t>
      </w:r>
      <w:r w:rsidRPr="004E088A">
        <w:rPr>
          <w:sz w:val="28"/>
          <w:szCs w:val="28"/>
        </w:rPr>
        <w:t xml:space="preserve">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>: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- работник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проверяет данные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и сведения об оплате пошлин и сборов, исполнение расширенных обязательств производителями (импортерами) при первичной регистрации транспортных средств, установленных Экологическим кодексом Республики Казахстан, оплату налога на транспортное средство, исполнение постановления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органов, в течение 20 минут принимает необходимый пакет документов, производит электронные копии принятых документов, формирует электронное заявление, подписывает электронно-цифровой подписью, распечатывает акт на бумажном носителе и выдает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расписку о принятии документов согласно приложению 1 к Правилам.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 проверяет владельца и транспортное средство на предмет нахождения их в розыске (ограничения, обременения), сверяет сканированные документы с электронной заявкой на правильность заполнения и в течени</w:t>
      </w:r>
      <w:r w:rsidR="00061822">
        <w:rPr>
          <w:rFonts w:ascii="Times New Roman" w:hAnsi="Times New Roman" w:cs="Times New Roman"/>
          <w:sz w:val="28"/>
          <w:szCs w:val="28"/>
        </w:rPr>
        <w:t>е</w:t>
      </w:r>
      <w:r w:rsidRPr="004E088A">
        <w:rPr>
          <w:rFonts w:ascii="Times New Roman" w:hAnsi="Times New Roman" w:cs="Times New Roman"/>
          <w:sz w:val="28"/>
          <w:szCs w:val="28"/>
        </w:rPr>
        <w:t xml:space="preserve"> 15 минут принимает решение об утверждении заявки или отказ</w:t>
      </w:r>
      <w:r w:rsidR="00061822">
        <w:rPr>
          <w:rFonts w:ascii="Times New Roman" w:hAnsi="Times New Roman" w:cs="Times New Roman"/>
          <w:sz w:val="28"/>
          <w:szCs w:val="28"/>
        </w:rPr>
        <w:t>е</w:t>
      </w:r>
      <w:r w:rsidRPr="004E088A">
        <w:rPr>
          <w:rFonts w:ascii="Times New Roman" w:hAnsi="Times New Roman" w:cs="Times New Roman"/>
          <w:sz w:val="28"/>
          <w:szCs w:val="28"/>
        </w:rPr>
        <w:t xml:space="preserve"> в оказании государственной услуги</w:t>
      </w:r>
      <w:r w:rsidR="00061822">
        <w:rPr>
          <w:rFonts w:ascii="Times New Roman" w:hAnsi="Times New Roman" w:cs="Times New Roman"/>
          <w:sz w:val="28"/>
          <w:szCs w:val="28"/>
        </w:rPr>
        <w:t>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Сформированная заявка в режиме-онлайн поступает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на утверждение в течени</w:t>
      </w:r>
      <w:r w:rsidR="00061822">
        <w:rPr>
          <w:rFonts w:ascii="Times New Roman" w:hAnsi="Times New Roman" w:cs="Times New Roman"/>
          <w:sz w:val="28"/>
          <w:szCs w:val="28"/>
        </w:rPr>
        <w:t>е</w:t>
      </w:r>
      <w:r w:rsidRPr="004E088A">
        <w:rPr>
          <w:rFonts w:ascii="Times New Roman" w:hAnsi="Times New Roman" w:cs="Times New Roman"/>
          <w:sz w:val="28"/>
          <w:szCs w:val="28"/>
        </w:rPr>
        <w:t xml:space="preserve"> 5 минут, в случае утверждения заявка автоматически поступает на распечатк</w:t>
      </w:r>
      <w:r w:rsidR="00530274" w:rsidRPr="004E088A">
        <w:rPr>
          <w:rFonts w:ascii="Times New Roman" w:hAnsi="Times New Roman" w:cs="Times New Roman"/>
          <w:sz w:val="28"/>
          <w:szCs w:val="28"/>
        </w:rPr>
        <w:t>у</w:t>
      </w:r>
      <w:r w:rsidRPr="004E088A">
        <w:rPr>
          <w:rFonts w:ascii="Times New Roman" w:hAnsi="Times New Roman" w:cs="Times New Roman"/>
          <w:sz w:val="28"/>
          <w:szCs w:val="28"/>
        </w:rPr>
        <w:t xml:space="preserve"> </w:t>
      </w:r>
      <w:r w:rsidR="00530274" w:rsidRPr="004E088A">
        <w:rPr>
          <w:rFonts w:ascii="Times New Roman" w:hAnsi="Times New Roman" w:cs="Times New Roman"/>
          <w:sz w:val="28"/>
          <w:szCs w:val="28"/>
        </w:rPr>
        <w:t>свидетельства о регистрации транспортного средства (</w:t>
      </w:r>
      <w:r w:rsidR="00530274" w:rsidRPr="00061822">
        <w:rPr>
          <w:rFonts w:ascii="Times New Roman" w:hAnsi="Times New Roman" w:cs="Times New Roman"/>
          <w:i/>
          <w:sz w:val="28"/>
          <w:szCs w:val="28"/>
        </w:rPr>
        <w:t>далее - СРТС</w:t>
      </w:r>
      <w:r w:rsidR="00530274" w:rsidRPr="004E088A">
        <w:rPr>
          <w:rFonts w:ascii="Times New Roman" w:hAnsi="Times New Roman" w:cs="Times New Roman"/>
          <w:sz w:val="28"/>
          <w:szCs w:val="28"/>
        </w:rPr>
        <w:t>)</w:t>
      </w:r>
      <w:r w:rsidRPr="004E088A">
        <w:rPr>
          <w:rFonts w:ascii="Times New Roman" w:hAnsi="Times New Roman" w:cs="Times New Roman"/>
          <w:sz w:val="28"/>
          <w:szCs w:val="28"/>
        </w:rPr>
        <w:t>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В случае нахождения данных владельца либо данных его транспортного средства, а также данных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в базе розыска,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 и незамедлительно передает информацию в территориальное подразделение ОВД для принятия соответствующих мер.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Изготовленное СРТС </w:t>
      </w:r>
      <w:r w:rsidR="00530274" w:rsidRPr="004E088A">
        <w:rPr>
          <w:rFonts w:ascii="Times New Roman" w:hAnsi="Times New Roman" w:cs="Times New Roman"/>
          <w:sz w:val="28"/>
          <w:szCs w:val="28"/>
        </w:rPr>
        <w:t>изготовитель</w:t>
      </w:r>
      <w:r w:rsidRPr="004E088A">
        <w:rPr>
          <w:rFonts w:ascii="Times New Roman" w:hAnsi="Times New Roman" w:cs="Times New Roman"/>
          <w:sz w:val="28"/>
          <w:szCs w:val="28"/>
        </w:rPr>
        <w:t xml:space="preserve"> в течение 5 минут передает работнику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в сектор выдачи документов.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Изготовленное СРТС и присвоенные </w:t>
      </w:r>
      <w:r w:rsidR="00530274" w:rsidRPr="004E088A">
        <w:rPr>
          <w:rFonts w:ascii="Times New Roman" w:hAnsi="Times New Roman" w:cs="Times New Roman"/>
          <w:sz w:val="28"/>
          <w:szCs w:val="28"/>
        </w:rPr>
        <w:t>государственные регистрационные номерные знаки (далее - ГРНЗ)</w:t>
      </w:r>
      <w:r w:rsidRPr="004E088A">
        <w:rPr>
          <w:rFonts w:ascii="Times New Roman" w:hAnsi="Times New Roman" w:cs="Times New Roman"/>
          <w:sz w:val="28"/>
          <w:szCs w:val="28"/>
        </w:rPr>
        <w:t xml:space="preserve"> выда</w:t>
      </w:r>
      <w:r w:rsidR="003955FF">
        <w:rPr>
          <w:rFonts w:ascii="Times New Roman" w:hAnsi="Times New Roman" w:cs="Times New Roman"/>
          <w:sz w:val="28"/>
          <w:szCs w:val="28"/>
        </w:rPr>
        <w:t>ю</w:t>
      </w:r>
      <w:r w:rsidRPr="004E088A">
        <w:rPr>
          <w:rFonts w:ascii="Times New Roman" w:hAnsi="Times New Roman" w:cs="Times New Roman"/>
          <w:sz w:val="28"/>
          <w:szCs w:val="28"/>
        </w:rPr>
        <w:t xml:space="preserve">тся работником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(владельцу ТС) или его представителю, действующему на основании доверенности (для физических лиц </w:t>
      </w:r>
      <w:r w:rsidR="00DB3BF1">
        <w:rPr>
          <w:rFonts w:ascii="Times New Roman" w:hAnsi="Times New Roman" w:cs="Times New Roman"/>
          <w:sz w:val="28"/>
          <w:szCs w:val="28"/>
        </w:rPr>
        <w:t xml:space="preserve">- </w:t>
      </w:r>
      <w:r w:rsidRPr="004E088A">
        <w:rPr>
          <w:rFonts w:ascii="Times New Roman" w:hAnsi="Times New Roman" w:cs="Times New Roman"/>
          <w:sz w:val="28"/>
          <w:szCs w:val="28"/>
        </w:rPr>
        <w:t>нотариально заверенной) по предъявлению документа, удостоверяющего личность при сдаче прежних СРТС, ГРНЗ (при их наличии).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955FF" w:rsidRPr="004E088A">
        <w:rPr>
          <w:rFonts w:ascii="Times New Roman" w:hAnsi="Times New Roman" w:cs="Times New Roman"/>
          <w:sz w:val="28"/>
          <w:szCs w:val="28"/>
        </w:rPr>
        <w:t xml:space="preserve">работником </w:t>
      </w:r>
      <w:proofErr w:type="spellStart"/>
      <w:r w:rsidR="003955FF"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3955FF" w:rsidRPr="004E088A">
        <w:rPr>
          <w:rFonts w:ascii="Times New Roman" w:hAnsi="Times New Roman" w:cs="Times New Roman"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955F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3955F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3955FF">
        <w:rPr>
          <w:rFonts w:ascii="Times New Roman" w:hAnsi="Times New Roman" w:cs="Times New Roman"/>
          <w:sz w:val="28"/>
          <w:szCs w:val="28"/>
        </w:rPr>
        <w:t xml:space="preserve"> и</w:t>
      </w:r>
      <w:r w:rsidRPr="004E088A">
        <w:rPr>
          <w:rFonts w:ascii="Times New Roman" w:hAnsi="Times New Roman" w:cs="Times New Roman"/>
          <w:sz w:val="28"/>
          <w:szCs w:val="28"/>
        </w:rPr>
        <w:t xml:space="preserve"> послужившие основанием для государственной регистрации, учета и снятия с учета отдельных видов транспортных средств по идентификационному номеру транспортного средства, а также выдачи </w:t>
      </w:r>
      <w:r w:rsidR="00912BCE" w:rsidRPr="004E088A">
        <w:rPr>
          <w:rFonts w:ascii="Times New Roman" w:hAnsi="Times New Roman" w:cs="Times New Roman"/>
          <w:sz w:val="28"/>
          <w:szCs w:val="28"/>
        </w:rPr>
        <w:t>СРТС и ГРНЗ</w:t>
      </w:r>
      <w:r w:rsidRPr="004E088A">
        <w:rPr>
          <w:rFonts w:ascii="Times New Roman" w:hAnsi="Times New Roman" w:cs="Times New Roman"/>
          <w:sz w:val="28"/>
          <w:szCs w:val="28"/>
        </w:rPr>
        <w:t xml:space="preserve">, сканируются и </w:t>
      </w:r>
      <w:r w:rsidRPr="004E088A">
        <w:rPr>
          <w:rFonts w:ascii="Times New Roman" w:hAnsi="Times New Roman" w:cs="Times New Roman"/>
          <w:sz w:val="28"/>
          <w:szCs w:val="28"/>
        </w:rPr>
        <w:lastRenderedPageBreak/>
        <w:t xml:space="preserve">сшиваются в номенклатурное дело по оказанным государственным услугам, нумеруются в цифровом порядке, подписываются руководителем филиала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и хранятся: в бумажном виде в филиале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3 года, в электронном виде на сервере </w:t>
      </w:r>
      <w:proofErr w:type="spellStart"/>
      <w:r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088A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>После выполнения действий, предусмотренных подпунктом 1) пункта 72 Правил, государственная услуга считается завершенной.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>2) При обращении через ПЭП срок оказания государственной услуги с момента сдачи документов составляет 60 минут.</w:t>
      </w:r>
    </w:p>
    <w:p w:rsidR="00D34944" w:rsidRPr="004E088A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 xml:space="preserve">Электронная государственная услуга </w:t>
      </w:r>
      <w:r w:rsidR="00DB3BF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E088A">
        <w:rPr>
          <w:rFonts w:ascii="Times New Roman" w:hAnsi="Times New Roman" w:cs="Times New Roman"/>
          <w:sz w:val="28"/>
          <w:szCs w:val="28"/>
        </w:rPr>
        <w:t xml:space="preserve"> по принципу «одного заявления», при которой производится снятие с учета и регистрация транспортного средства:</w:t>
      </w:r>
    </w:p>
    <w:p w:rsidR="00D34944" w:rsidRPr="004E088A" w:rsidRDefault="00AC0232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производит прием направленной заявки, проверяет владельца и транспортное средство на предмет нахождения их в базе розыска и в течение 20 минут принимает решение об утверждении заявки на снятие с учета транспортного средства, либо об отказе в оказании государственной услуги по основаниям</w:t>
      </w:r>
      <w:r w:rsidR="00DB3BF1"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предусмотренным Стандартом;</w:t>
      </w:r>
    </w:p>
    <w:p w:rsidR="00D34944" w:rsidRPr="004E088A" w:rsidRDefault="004A22F7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DB3BF1"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после снятия с учета транспортного средства</w:t>
      </w:r>
      <w:r w:rsidR="00DB3BF1">
        <w:rPr>
          <w:rFonts w:ascii="Times New Roman" w:hAnsi="Times New Roman" w:cs="Times New Roman"/>
          <w:sz w:val="28"/>
          <w:szCs w:val="28"/>
        </w:rPr>
        <w:t>,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проверяет нового владельца транспортного средства на предмет нахождения его в розыске и в течение 20 минут принимает решение об утверждении регистрации транспортного средства на нового владельца, либо отказывает в оказании государственной услуги;</w:t>
      </w:r>
    </w:p>
    <w:p w:rsidR="00D34944" w:rsidRPr="004E088A" w:rsidRDefault="004A22F7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944" w:rsidRPr="004E088A">
        <w:rPr>
          <w:rFonts w:ascii="Times New Roman" w:hAnsi="Times New Roman" w:cs="Times New Roman"/>
          <w:sz w:val="28"/>
          <w:szCs w:val="28"/>
        </w:rPr>
        <w:t>утвержденная заявка автоматически направляется на принтер для производства СРТС и в течени</w:t>
      </w:r>
      <w:r w:rsidR="00DB3BF1">
        <w:rPr>
          <w:rFonts w:ascii="Times New Roman" w:hAnsi="Times New Roman" w:cs="Times New Roman"/>
          <w:sz w:val="28"/>
          <w:szCs w:val="28"/>
        </w:rPr>
        <w:t>е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5 минут изготавливается СРТС. После изготовления СРТС в автоматическом режиме в течение 5 минут через портал «</w:t>
      </w:r>
      <w:r w:rsidR="00DB3BF1">
        <w:rPr>
          <w:rFonts w:ascii="Times New Roman" w:hAnsi="Times New Roman" w:cs="Times New Roman"/>
          <w:sz w:val="28"/>
          <w:szCs w:val="28"/>
        </w:rPr>
        <w:t>Э</w:t>
      </w:r>
      <w:r w:rsidR="00D34944" w:rsidRPr="004E088A">
        <w:rPr>
          <w:rFonts w:ascii="Times New Roman" w:hAnsi="Times New Roman" w:cs="Times New Roman"/>
          <w:sz w:val="28"/>
          <w:szCs w:val="28"/>
        </w:rPr>
        <w:t>лектронного правительства» доставляются уведомления: прежнему владельцу о снятии с учета ТС, новому владельцу о месте нахождения изготовленного СРТС и присвоенно</w:t>
      </w:r>
      <w:r w:rsidR="00DB3BF1">
        <w:rPr>
          <w:rFonts w:ascii="Times New Roman" w:hAnsi="Times New Roman" w:cs="Times New Roman"/>
          <w:sz w:val="28"/>
          <w:szCs w:val="28"/>
        </w:rPr>
        <w:t>м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ГРНЗ;</w:t>
      </w:r>
    </w:p>
    <w:p w:rsidR="00D34944" w:rsidRPr="004E088A" w:rsidRDefault="004A22F7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при получении уведомления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 (новый владелец ТС) обращается в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, работник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B3BF1">
        <w:rPr>
          <w:rFonts w:ascii="Times New Roman" w:hAnsi="Times New Roman" w:cs="Times New Roman"/>
          <w:sz w:val="28"/>
          <w:szCs w:val="28"/>
        </w:rPr>
        <w:t>е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10 минут принимает прежние СРТС, ГРНЗ и выдает новые ГРНЗ и СРТС </w:t>
      </w:r>
      <w:proofErr w:type="spellStart"/>
      <w:r w:rsidR="00D34944" w:rsidRPr="004E088A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или его представителю, действующему на основании доверенности (для физических лиц нотариально заверенной), по предъявлению документа, удостоверяющего личность.</w:t>
      </w:r>
    </w:p>
    <w:p w:rsidR="00D34944" w:rsidRDefault="00D34944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>После выполнения действий, предусмотренных подпунктом 2) пункта 72 Правил, государственная услуга считается завершенной.</w:t>
      </w:r>
      <w:r w:rsidR="005664E4"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="0011564C" w:rsidRPr="004E088A">
        <w:rPr>
          <w:rFonts w:ascii="Times New Roman" w:hAnsi="Times New Roman" w:cs="Times New Roman"/>
          <w:sz w:val="28"/>
          <w:szCs w:val="28"/>
        </w:rPr>
        <w:t>Также по аналогии с п</w:t>
      </w:r>
      <w:r w:rsidR="00DB3BF1">
        <w:rPr>
          <w:rFonts w:ascii="Times New Roman" w:hAnsi="Times New Roman" w:cs="Times New Roman"/>
          <w:sz w:val="28"/>
          <w:szCs w:val="28"/>
        </w:rPr>
        <w:t>/</w:t>
      </w:r>
      <w:r w:rsidR="0011564C" w:rsidRPr="004E088A">
        <w:rPr>
          <w:rFonts w:ascii="Times New Roman" w:hAnsi="Times New Roman" w:cs="Times New Roman"/>
          <w:sz w:val="28"/>
          <w:szCs w:val="28"/>
        </w:rPr>
        <w:t>п.2 п</w:t>
      </w:r>
      <w:r w:rsidR="003A44EA">
        <w:rPr>
          <w:rFonts w:ascii="Times New Roman" w:hAnsi="Times New Roman" w:cs="Times New Roman"/>
          <w:sz w:val="28"/>
          <w:szCs w:val="28"/>
        </w:rPr>
        <w:t>.</w:t>
      </w:r>
      <w:r w:rsidR="0011564C" w:rsidRPr="004E088A">
        <w:rPr>
          <w:rFonts w:ascii="Times New Roman" w:hAnsi="Times New Roman" w:cs="Times New Roman"/>
          <w:sz w:val="28"/>
          <w:szCs w:val="28"/>
        </w:rPr>
        <w:t>72 Правил</w:t>
      </w:r>
      <w:r w:rsidR="003A44EA">
        <w:rPr>
          <w:rFonts w:ascii="Times New Roman" w:hAnsi="Times New Roman" w:cs="Times New Roman"/>
          <w:sz w:val="28"/>
          <w:szCs w:val="28"/>
        </w:rPr>
        <w:t>,</w:t>
      </w:r>
      <w:r w:rsidR="0011564C" w:rsidRPr="004E088A">
        <w:rPr>
          <w:rFonts w:ascii="Times New Roman" w:hAnsi="Times New Roman" w:cs="Times New Roman"/>
          <w:sz w:val="28"/>
          <w:szCs w:val="28"/>
        </w:rPr>
        <w:t xml:space="preserve"> услуга оказывается через приложение «Kaspi</w:t>
      </w:r>
      <w:r w:rsidR="00AC0232">
        <w:rPr>
          <w:rFonts w:ascii="Times New Roman" w:hAnsi="Times New Roman" w:cs="Times New Roman"/>
          <w:sz w:val="28"/>
          <w:szCs w:val="28"/>
        </w:rPr>
        <w:t>.</w:t>
      </w:r>
      <w:r w:rsidR="0011564C" w:rsidRPr="003B067F">
        <w:rPr>
          <w:rFonts w:ascii="Times New Roman" w:hAnsi="Times New Roman" w:cs="Times New Roman"/>
          <w:sz w:val="28"/>
          <w:szCs w:val="28"/>
        </w:rPr>
        <w:t>k</w:t>
      </w:r>
      <w:r w:rsidR="00AC0232" w:rsidRPr="003B067F">
        <w:rPr>
          <w:rFonts w:ascii="Times New Roman" w:hAnsi="Times New Roman" w:cs="Times New Roman"/>
          <w:sz w:val="28"/>
          <w:szCs w:val="28"/>
        </w:rPr>
        <w:t>z</w:t>
      </w:r>
      <w:r w:rsidR="0011564C" w:rsidRPr="003B067F">
        <w:rPr>
          <w:rFonts w:ascii="Times New Roman" w:hAnsi="Times New Roman" w:cs="Times New Roman"/>
          <w:sz w:val="28"/>
          <w:szCs w:val="28"/>
        </w:rPr>
        <w:t>»</w:t>
      </w:r>
      <w:r w:rsidR="00A10801" w:rsidRPr="003B067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10801" w:rsidRPr="003B067F">
        <w:rPr>
          <w:rFonts w:ascii="Times New Roman" w:hAnsi="Times New Roman" w:cs="Times New Roman"/>
          <w:sz w:val="28"/>
          <w:szCs w:val="28"/>
        </w:rPr>
        <w:t>Halyk</w:t>
      </w:r>
      <w:proofErr w:type="spellEnd"/>
      <w:r w:rsidR="00A10801" w:rsidRPr="003B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801" w:rsidRPr="003B067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A10801">
        <w:rPr>
          <w:rFonts w:ascii="Times New Roman" w:hAnsi="Times New Roman" w:cs="Times New Roman"/>
          <w:sz w:val="28"/>
          <w:szCs w:val="28"/>
        </w:rPr>
        <w:t>».</w:t>
      </w:r>
    </w:p>
    <w:p w:rsidR="00255543" w:rsidRDefault="0011564C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>Тем не менее</w:t>
      </w:r>
      <w:r w:rsidR="00D34944" w:rsidRPr="004E088A">
        <w:rPr>
          <w:rFonts w:ascii="Times New Roman" w:hAnsi="Times New Roman" w:cs="Times New Roman"/>
          <w:sz w:val="28"/>
          <w:szCs w:val="28"/>
        </w:rPr>
        <w:t xml:space="preserve"> по результатам анализа выявлен ряд</w:t>
      </w:r>
      <w:r w:rsidR="00324F16" w:rsidRPr="004E088A">
        <w:rPr>
          <w:rFonts w:ascii="Times New Roman" w:hAnsi="Times New Roman" w:cs="Times New Roman"/>
          <w:sz w:val="28"/>
          <w:szCs w:val="28"/>
        </w:rPr>
        <w:t xml:space="preserve"> нарушений при </w:t>
      </w:r>
      <w:r w:rsidR="00604C8D" w:rsidRPr="004E088A">
        <w:rPr>
          <w:rFonts w:ascii="Times New Roman" w:hAnsi="Times New Roman" w:cs="Times New Roman"/>
          <w:sz w:val="28"/>
          <w:szCs w:val="28"/>
        </w:rPr>
        <w:t>предоставлени</w:t>
      </w:r>
      <w:r w:rsidR="00255543">
        <w:rPr>
          <w:rFonts w:ascii="Times New Roman" w:hAnsi="Times New Roman" w:cs="Times New Roman"/>
          <w:sz w:val="28"/>
          <w:szCs w:val="28"/>
        </w:rPr>
        <w:t>и</w:t>
      </w:r>
      <w:r w:rsidR="00324F16" w:rsidRPr="004E088A">
        <w:rPr>
          <w:rFonts w:ascii="Times New Roman" w:hAnsi="Times New Roman" w:cs="Times New Roman"/>
          <w:sz w:val="28"/>
          <w:szCs w:val="28"/>
        </w:rPr>
        <w:t xml:space="preserve"> услуг по регистрации </w:t>
      </w:r>
      <w:r w:rsidR="004440E4" w:rsidRPr="004E088A">
        <w:rPr>
          <w:rFonts w:ascii="Times New Roman" w:hAnsi="Times New Roman" w:cs="Times New Roman"/>
          <w:sz w:val="28"/>
          <w:szCs w:val="28"/>
        </w:rPr>
        <w:t>ТС</w:t>
      </w:r>
      <w:r w:rsidR="005D73C6">
        <w:rPr>
          <w:rFonts w:ascii="Times New Roman" w:hAnsi="Times New Roman" w:cs="Times New Roman"/>
          <w:sz w:val="28"/>
          <w:szCs w:val="28"/>
        </w:rPr>
        <w:t>.</w:t>
      </w:r>
    </w:p>
    <w:p w:rsidR="005D73C6" w:rsidRDefault="005D73C6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1 квартал 2022 года в Республике Казахстан всего выдано 675 347 (шестьсот семьдесят пять тысяч триста сорок семь) СРТС, из которых с нарушениями выдано 90 СРТС или </w:t>
      </w:r>
      <w:r w:rsidR="00E22E43">
        <w:rPr>
          <w:rFonts w:ascii="Times New Roman" w:hAnsi="Times New Roman" w:cs="Times New Roman"/>
          <w:sz w:val="28"/>
          <w:szCs w:val="28"/>
        </w:rPr>
        <w:t>0,0133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4960E0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2F5EDD">
        <w:rPr>
          <w:rFonts w:ascii="Times New Roman" w:hAnsi="Times New Roman" w:cs="Times New Roman"/>
          <w:sz w:val="28"/>
          <w:szCs w:val="28"/>
        </w:rPr>
        <w:t xml:space="preserve"> №</w:t>
      </w:r>
      <w:r w:rsidR="004960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 количество нарушений выявлено по городу Алматы 59 СРТС выданных с нарушениями из 187 692 выданных СРТС или 0,03</w:t>
      </w:r>
      <w:r w:rsidR="00E22E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выдано 14 СРТС с нарушениями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из 24 895 выданных СРТС</w:t>
      </w:r>
      <w:r w:rsidR="00E22E43">
        <w:rPr>
          <w:rFonts w:ascii="Times New Roman" w:hAnsi="Times New Roman" w:cs="Times New Roman"/>
          <w:sz w:val="28"/>
          <w:szCs w:val="28"/>
        </w:rPr>
        <w:t xml:space="preserve"> или 0,0562%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областям </w:t>
      </w:r>
      <w:r w:rsidR="00E22E4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выданных с нарушениями СРТС из 48 714 выданных СРТС</w:t>
      </w:r>
      <w:r w:rsidR="00E22E43">
        <w:rPr>
          <w:rFonts w:ascii="Times New Roman" w:hAnsi="Times New Roman" w:cs="Times New Roman"/>
          <w:sz w:val="28"/>
          <w:szCs w:val="28"/>
        </w:rPr>
        <w:t xml:space="preserve"> или 0,0287%</w:t>
      </w:r>
      <w:r>
        <w:rPr>
          <w:rFonts w:ascii="Times New Roman" w:hAnsi="Times New Roman" w:cs="Times New Roman"/>
          <w:sz w:val="28"/>
          <w:szCs w:val="28"/>
        </w:rPr>
        <w:t>, по 1 выданному СРТС с нарушениями</w:t>
      </w:r>
      <w:r w:rsidR="004960E0">
        <w:rPr>
          <w:rFonts w:ascii="Times New Roman" w:hAnsi="Times New Roman" w:cs="Times New Roman"/>
          <w:sz w:val="28"/>
          <w:szCs w:val="28"/>
        </w:rPr>
        <w:t xml:space="preserve"> из 87 500 СРТС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43">
        <w:rPr>
          <w:rFonts w:ascii="Times New Roman" w:hAnsi="Times New Roman" w:cs="Times New Roman"/>
          <w:sz w:val="28"/>
          <w:szCs w:val="28"/>
        </w:rPr>
        <w:t xml:space="preserve">или 0,0011%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Павлодарской и Карагандинской областям.</w:t>
      </w:r>
    </w:p>
    <w:p w:rsidR="00015F5F" w:rsidRDefault="00015F5F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3A4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всего 90 нарушений из 675 347 тысяч выданных СРТС, </w:t>
      </w:r>
      <w:r w:rsidR="003A44E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показывает на недостаточный контроль за данным видом деятельности, а также необходимости </w:t>
      </w:r>
      <w:r w:rsidR="00052430">
        <w:rPr>
          <w:rFonts w:ascii="Times New Roman" w:hAnsi="Times New Roman" w:cs="Times New Roman"/>
          <w:sz w:val="28"/>
          <w:szCs w:val="28"/>
        </w:rPr>
        <w:t>целенаправленных</w:t>
      </w:r>
      <w:r w:rsidR="00AD3AD8">
        <w:rPr>
          <w:rFonts w:ascii="Times New Roman" w:hAnsi="Times New Roman" w:cs="Times New Roman"/>
          <w:sz w:val="28"/>
          <w:szCs w:val="28"/>
        </w:rPr>
        <w:t xml:space="preserve"> тематических проверок </w:t>
      </w:r>
      <w:proofErr w:type="spellStart"/>
      <w:r w:rsidR="0005243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выявления иных фактов и установления </w:t>
      </w:r>
      <w:r w:rsidR="003A44EA">
        <w:rPr>
          <w:rFonts w:ascii="Times New Roman" w:hAnsi="Times New Roman" w:cs="Times New Roman"/>
          <w:sz w:val="28"/>
          <w:szCs w:val="28"/>
        </w:rPr>
        <w:t>ненадлежащего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430">
        <w:rPr>
          <w:rFonts w:ascii="Times New Roman" w:hAnsi="Times New Roman" w:cs="Times New Roman"/>
          <w:sz w:val="28"/>
          <w:szCs w:val="28"/>
        </w:rPr>
        <w:t>бизнес-процесса.</w:t>
      </w:r>
    </w:p>
    <w:p w:rsidR="002F5EDD" w:rsidRDefault="002F5EDD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анализ показал следующие виды нарушений </w:t>
      </w:r>
      <w:r w:rsidRPr="002F5ED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A10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F5EDD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5EDD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 при выдаче СРТ</w:t>
      </w:r>
      <w:r w:rsidR="00AD3A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8" w:rsidRDefault="002F5EDD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2F5EDD">
        <w:rPr>
          <w:rFonts w:ascii="Times New Roman" w:hAnsi="Times New Roman" w:cs="Times New Roman"/>
          <w:sz w:val="28"/>
          <w:szCs w:val="28"/>
        </w:rPr>
        <w:t xml:space="preserve"> г. Алматы допущены нарушения</w:t>
      </w:r>
      <w:r w:rsidR="00AD3AD8">
        <w:rPr>
          <w:rFonts w:ascii="Times New Roman" w:hAnsi="Times New Roman" w:cs="Times New Roman"/>
          <w:sz w:val="28"/>
          <w:szCs w:val="28"/>
        </w:rPr>
        <w:t>:</w:t>
      </w:r>
    </w:p>
    <w:p w:rsidR="00AD3AD8" w:rsidRDefault="00AD3AD8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пункта 10 Правил </w:t>
      </w:r>
      <w:r w:rsidR="000035A6">
        <w:rPr>
          <w:rFonts w:ascii="Times New Roman" w:hAnsi="Times New Roman" w:cs="Times New Roman"/>
          <w:sz w:val="28"/>
          <w:szCs w:val="28"/>
        </w:rPr>
        <w:t>(</w:t>
      </w:r>
      <w:r w:rsidR="002F5EDD" w:rsidRPr="002F5EDD">
        <w:rPr>
          <w:rFonts w:ascii="Times New Roman" w:hAnsi="Times New Roman" w:cs="Times New Roman"/>
          <w:sz w:val="28"/>
          <w:szCs w:val="28"/>
        </w:rPr>
        <w:t>изготовлени</w:t>
      </w:r>
      <w:r w:rsidR="000035A6">
        <w:rPr>
          <w:rFonts w:ascii="Times New Roman" w:hAnsi="Times New Roman" w:cs="Times New Roman"/>
          <w:sz w:val="28"/>
          <w:szCs w:val="28"/>
        </w:rPr>
        <w:t>е</w:t>
      </w:r>
      <w:r w:rsidR="002F5EDD" w:rsidRPr="002F5EDD">
        <w:rPr>
          <w:rFonts w:ascii="Times New Roman" w:hAnsi="Times New Roman" w:cs="Times New Roman"/>
          <w:sz w:val="28"/>
          <w:szCs w:val="28"/>
        </w:rPr>
        <w:t>, хранени</w:t>
      </w:r>
      <w:r w:rsidR="000035A6">
        <w:rPr>
          <w:rFonts w:ascii="Times New Roman" w:hAnsi="Times New Roman" w:cs="Times New Roman"/>
          <w:sz w:val="28"/>
          <w:szCs w:val="28"/>
        </w:rPr>
        <w:t>е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и учет бланков свидетельств о регистрации транспортных средств, присвоени</w:t>
      </w:r>
      <w:r w:rsidR="000035A6">
        <w:rPr>
          <w:rFonts w:ascii="Times New Roman" w:hAnsi="Times New Roman" w:cs="Times New Roman"/>
          <w:sz w:val="28"/>
          <w:szCs w:val="28"/>
        </w:rPr>
        <w:t>е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и изготовлени</w:t>
      </w:r>
      <w:r w:rsidR="000035A6">
        <w:rPr>
          <w:rFonts w:ascii="Times New Roman" w:hAnsi="Times New Roman" w:cs="Times New Roman"/>
          <w:sz w:val="28"/>
          <w:szCs w:val="28"/>
        </w:rPr>
        <w:t>е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государственных регистрационных номерных знаков транспортных средств</w:t>
      </w:r>
      <w:r w:rsidR="000035A6">
        <w:rPr>
          <w:rFonts w:ascii="Times New Roman" w:hAnsi="Times New Roman" w:cs="Times New Roman"/>
          <w:sz w:val="28"/>
          <w:szCs w:val="28"/>
        </w:rPr>
        <w:t>)</w:t>
      </w:r>
      <w:r w:rsidR="002F5EDD" w:rsidRPr="002F5EDD">
        <w:rPr>
          <w:rFonts w:ascii="Times New Roman" w:hAnsi="Times New Roman" w:cs="Times New Roman"/>
          <w:sz w:val="28"/>
          <w:szCs w:val="28"/>
        </w:rPr>
        <w:t>, согласно котор</w:t>
      </w:r>
      <w:r w:rsidR="009B4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4460">
        <w:rPr>
          <w:rFonts w:ascii="Times New Roman" w:hAnsi="Times New Roman" w:cs="Times New Roman"/>
          <w:sz w:val="28"/>
          <w:szCs w:val="28"/>
        </w:rPr>
        <w:t>у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выдачей ГРНЗ является фактическая передача ГРНЗ владельцу ТС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AD8" w:rsidRDefault="00AD3AD8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пункта 17 Правил</w:t>
      </w:r>
      <w:r w:rsidR="009B4460">
        <w:rPr>
          <w:rFonts w:ascii="Times New Roman" w:hAnsi="Times New Roman" w:cs="Times New Roman"/>
          <w:sz w:val="28"/>
          <w:szCs w:val="28"/>
        </w:rPr>
        <w:t>,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согласно которо</w:t>
      </w:r>
      <w:r w:rsidR="009B4460">
        <w:rPr>
          <w:rFonts w:ascii="Times New Roman" w:hAnsi="Times New Roman" w:cs="Times New Roman"/>
          <w:sz w:val="28"/>
          <w:szCs w:val="28"/>
        </w:rPr>
        <w:t>му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не принимаются к производству государственной регистрации транспортного средства документы, имеющие подчистки либо приписки, зачеркнутые слова и </w:t>
      </w:r>
      <w:r w:rsidR="002F5EDD" w:rsidRPr="003B067F">
        <w:rPr>
          <w:rFonts w:ascii="Times New Roman" w:hAnsi="Times New Roman" w:cs="Times New Roman"/>
          <w:sz w:val="28"/>
          <w:szCs w:val="28"/>
        </w:rPr>
        <w:t>иные исправления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EDD" w:rsidRPr="002F5EDD" w:rsidRDefault="00AD3AD8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пункта 22 Правил, который </w:t>
      </w:r>
      <w:r w:rsidR="009B4460">
        <w:rPr>
          <w:rFonts w:ascii="Times New Roman" w:hAnsi="Times New Roman" w:cs="Times New Roman"/>
          <w:sz w:val="28"/>
          <w:szCs w:val="28"/>
        </w:rPr>
        <w:t>предписывает,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</w:t>
      </w:r>
      <w:r w:rsidR="009B4460">
        <w:rPr>
          <w:rFonts w:ascii="Times New Roman" w:hAnsi="Times New Roman" w:cs="Times New Roman"/>
          <w:sz w:val="28"/>
          <w:szCs w:val="28"/>
        </w:rPr>
        <w:t>что</w:t>
      </w:r>
      <w:r w:rsidR="002F5EDD" w:rsidRPr="002F5EDD">
        <w:rPr>
          <w:rFonts w:ascii="Times New Roman" w:hAnsi="Times New Roman" w:cs="Times New Roman"/>
          <w:sz w:val="28"/>
          <w:szCs w:val="28"/>
        </w:rPr>
        <w:t xml:space="preserve"> при обнаружении признаков подделки представленных документов, ГРНЗ, а также наличии сведений о нахождении транспортного средства (номерных агрегатов), владельца или представленных документов в розыске уполномоченным сотрудником ОВД, работником Государственной корпорации незамедлительно передается соответствующая информация в дежурную часть ОВД.</w:t>
      </w:r>
    </w:p>
    <w:p w:rsidR="002F5EDD" w:rsidRPr="002F5EDD" w:rsidRDefault="002F5EDD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DD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B4460">
        <w:rPr>
          <w:rFonts w:ascii="Times New Roman" w:hAnsi="Times New Roman" w:cs="Times New Roman"/>
          <w:sz w:val="28"/>
          <w:szCs w:val="28"/>
        </w:rPr>
        <w:t>указанных</w:t>
      </w:r>
      <w:r w:rsidRPr="002F5EDD">
        <w:rPr>
          <w:rFonts w:ascii="Times New Roman" w:hAnsi="Times New Roman" w:cs="Times New Roman"/>
          <w:sz w:val="28"/>
          <w:szCs w:val="28"/>
        </w:rPr>
        <w:t xml:space="preserve"> пунктов Правил допущено в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Кызылординсой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2F5EDD" w:rsidRPr="002F5EDD" w:rsidRDefault="002F5EDD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DD">
        <w:rPr>
          <w:rFonts w:ascii="Times New Roman" w:hAnsi="Times New Roman" w:cs="Times New Roman"/>
          <w:sz w:val="28"/>
          <w:szCs w:val="28"/>
        </w:rPr>
        <w:t>В Карагандинской и Павлодарской областях допущено нарушение пунктов 78 и 79</w:t>
      </w:r>
      <w:r w:rsidRPr="002F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EDD">
        <w:rPr>
          <w:rFonts w:ascii="Times New Roman" w:hAnsi="Times New Roman" w:cs="Times New Roman"/>
          <w:sz w:val="28"/>
          <w:szCs w:val="28"/>
        </w:rPr>
        <w:t xml:space="preserve">Правил, которыми предусмотрено, что </w:t>
      </w:r>
      <w:r w:rsidR="009B4460">
        <w:rPr>
          <w:rFonts w:ascii="Times New Roman" w:hAnsi="Times New Roman" w:cs="Times New Roman"/>
          <w:sz w:val="28"/>
          <w:szCs w:val="28"/>
        </w:rPr>
        <w:t>г</w:t>
      </w:r>
      <w:r w:rsidRPr="002F5EDD">
        <w:rPr>
          <w:rFonts w:ascii="Times New Roman" w:hAnsi="Times New Roman" w:cs="Times New Roman"/>
          <w:sz w:val="28"/>
          <w:szCs w:val="28"/>
        </w:rPr>
        <w:t xml:space="preserve">осударственная услуга оказывается на платной основе в соответствии с Кодексом Республики Казахстан «О налогах и других обязательных платежах в бюджет», а </w:t>
      </w:r>
      <w:r w:rsidR="009B4460">
        <w:rPr>
          <w:rFonts w:ascii="Times New Roman" w:hAnsi="Times New Roman" w:cs="Times New Roman"/>
          <w:sz w:val="28"/>
          <w:szCs w:val="28"/>
        </w:rPr>
        <w:t>г</w:t>
      </w:r>
      <w:r w:rsidRPr="002F5EDD">
        <w:rPr>
          <w:rFonts w:ascii="Times New Roman" w:hAnsi="Times New Roman" w:cs="Times New Roman"/>
          <w:sz w:val="28"/>
          <w:szCs w:val="28"/>
        </w:rPr>
        <w:t>осударственная пошлина оплачивается наличным и безналичным способом через банки второго уровня и организации, осуществляющие отдельные виды банковских операций</w:t>
      </w:r>
      <w:r w:rsidR="009B4460">
        <w:rPr>
          <w:rFonts w:ascii="Times New Roman" w:hAnsi="Times New Roman" w:cs="Times New Roman"/>
          <w:sz w:val="28"/>
          <w:szCs w:val="28"/>
        </w:rPr>
        <w:t>. При этом</w:t>
      </w:r>
      <w:r w:rsidRPr="002F5EDD">
        <w:rPr>
          <w:rFonts w:ascii="Times New Roman" w:hAnsi="Times New Roman" w:cs="Times New Roman"/>
          <w:sz w:val="28"/>
          <w:szCs w:val="28"/>
        </w:rPr>
        <w:t xml:space="preserve"> при приеме документов в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работник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проверяет данные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и сведения об оплате пошлин и сборов через соответствующие государственные информационные системы.</w:t>
      </w:r>
    </w:p>
    <w:p w:rsidR="002F5EDD" w:rsidRPr="002F5EDD" w:rsidRDefault="002F5EDD" w:rsidP="002F5E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DD">
        <w:rPr>
          <w:rFonts w:ascii="Times New Roman" w:hAnsi="Times New Roman" w:cs="Times New Roman"/>
          <w:sz w:val="28"/>
          <w:szCs w:val="28"/>
        </w:rPr>
        <w:t xml:space="preserve">В </w:t>
      </w:r>
      <w:r w:rsidR="009B4460">
        <w:rPr>
          <w:rFonts w:ascii="Times New Roman" w:hAnsi="Times New Roman" w:cs="Times New Roman"/>
          <w:sz w:val="28"/>
          <w:szCs w:val="28"/>
        </w:rPr>
        <w:t>т</w:t>
      </w:r>
      <w:r w:rsidRPr="002F5ED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1A164D">
        <w:rPr>
          <w:rFonts w:ascii="Times New Roman" w:hAnsi="Times New Roman" w:cs="Times New Roman"/>
          <w:sz w:val="28"/>
          <w:szCs w:val="28"/>
        </w:rPr>
        <w:t>№</w:t>
      </w:r>
      <w:r w:rsidR="00A10801">
        <w:rPr>
          <w:rFonts w:ascii="Times New Roman" w:hAnsi="Times New Roman" w:cs="Times New Roman"/>
          <w:sz w:val="28"/>
          <w:szCs w:val="28"/>
        </w:rPr>
        <w:t>3</w:t>
      </w:r>
      <w:r w:rsidRPr="002F5EDD">
        <w:rPr>
          <w:rFonts w:ascii="Times New Roman" w:hAnsi="Times New Roman" w:cs="Times New Roman"/>
          <w:sz w:val="28"/>
          <w:szCs w:val="28"/>
        </w:rPr>
        <w:t xml:space="preserve"> указаны основные способы совершения нарушений при оказании услуг, такие как предоставление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фиктивных доверенностей, выдача СРТС и ГРНЗ и оказание государственных услуг работниками </w:t>
      </w:r>
      <w:proofErr w:type="spellStart"/>
      <w:r w:rsidRPr="002F5ED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2F5EDD">
        <w:rPr>
          <w:rFonts w:ascii="Times New Roman" w:hAnsi="Times New Roman" w:cs="Times New Roman"/>
          <w:sz w:val="28"/>
          <w:szCs w:val="28"/>
        </w:rPr>
        <w:t xml:space="preserve"> постороннему лицу/третьим лицам, не являющимся собственниками ТС, а также искажение данных при первичной регистрации для уменьшения/некорректного указания сумм государственной </w:t>
      </w:r>
      <w:r w:rsidRPr="002F5EDD">
        <w:rPr>
          <w:rFonts w:ascii="Times New Roman" w:hAnsi="Times New Roman" w:cs="Times New Roman"/>
          <w:sz w:val="28"/>
          <w:szCs w:val="28"/>
        </w:rPr>
        <w:lastRenderedPageBreak/>
        <w:t>пошлины, неправильное указание сумм регистрационного сбора, либо прием документов без оплаты сумм регистрационного сбора.</w:t>
      </w:r>
    </w:p>
    <w:p w:rsidR="005D379C" w:rsidRDefault="003A44EA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0E0">
        <w:rPr>
          <w:rFonts w:ascii="Times New Roman" w:hAnsi="Times New Roman" w:cs="Times New Roman"/>
          <w:sz w:val="28"/>
          <w:szCs w:val="28"/>
        </w:rPr>
        <w:t>сновны</w:t>
      </w:r>
      <w:r w:rsidR="009B4460">
        <w:rPr>
          <w:rFonts w:ascii="Times New Roman" w:hAnsi="Times New Roman" w:cs="Times New Roman"/>
          <w:sz w:val="28"/>
          <w:szCs w:val="28"/>
        </w:rPr>
        <w:t>ми</w:t>
      </w:r>
      <w:r w:rsidR="004960E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B4460">
        <w:rPr>
          <w:rFonts w:ascii="Times New Roman" w:hAnsi="Times New Roman" w:cs="Times New Roman"/>
          <w:sz w:val="28"/>
          <w:szCs w:val="28"/>
        </w:rPr>
        <w:t>ами</w:t>
      </w:r>
      <w:r w:rsidR="004960E0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9B4460">
        <w:rPr>
          <w:rFonts w:ascii="Times New Roman" w:hAnsi="Times New Roman" w:cs="Times New Roman"/>
          <w:sz w:val="28"/>
          <w:szCs w:val="28"/>
        </w:rPr>
        <w:t>ми</w:t>
      </w:r>
      <w:r w:rsidR="004960E0">
        <w:rPr>
          <w:rFonts w:ascii="Times New Roman" w:hAnsi="Times New Roman" w:cs="Times New Roman"/>
          <w:sz w:val="28"/>
          <w:szCs w:val="28"/>
        </w:rPr>
        <w:t xml:space="preserve">, </w:t>
      </w:r>
      <w:r w:rsidR="009B4460">
        <w:rPr>
          <w:rFonts w:ascii="Times New Roman" w:hAnsi="Times New Roman" w:cs="Times New Roman"/>
          <w:sz w:val="28"/>
          <w:szCs w:val="28"/>
        </w:rPr>
        <w:t>способствовавшими</w:t>
      </w:r>
      <w:r w:rsidR="004960E0">
        <w:rPr>
          <w:rFonts w:ascii="Times New Roman" w:hAnsi="Times New Roman" w:cs="Times New Roman"/>
          <w:sz w:val="28"/>
          <w:szCs w:val="28"/>
        </w:rPr>
        <w:t xml:space="preserve"> совершению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A108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379C">
        <w:rPr>
          <w:rFonts w:ascii="Times New Roman" w:hAnsi="Times New Roman" w:cs="Times New Roman"/>
          <w:sz w:val="28"/>
          <w:szCs w:val="28"/>
        </w:rPr>
        <w:t>,</w:t>
      </w:r>
      <w:r w:rsidR="004960E0">
        <w:rPr>
          <w:rFonts w:ascii="Times New Roman" w:hAnsi="Times New Roman" w:cs="Times New Roman"/>
          <w:sz w:val="28"/>
          <w:szCs w:val="28"/>
        </w:rPr>
        <w:t xml:space="preserve"> </w:t>
      </w:r>
      <w:r w:rsidR="005D379C">
        <w:rPr>
          <w:rFonts w:ascii="Times New Roman" w:hAnsi="Times New Roman" w:cs="Times New Roman"/>
          <w:sz w:val="28"/>
          <w:szCs w:val="28"/>
        </w:rPr>
        <w:t>являются:</w:t>
      </w:r>
    </w:p>
    <w:p w:rsidR="004960E0" w:rsidRDefault="005D379C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0E0">
        <w:rPr>
          <w:rFonts w:ascii="Times New Roman" w:hAnsi="Times New Roman" w:cs="Times New Roman"/>
          <w:sz w:val="28"/>
          <w:szCs w:val="28"/>
        </w:rPr>
        <w:t>несовершенство сервисов и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60E0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4460">
        <w:rPr>
          <w:rFonts w:ascii="Times New Roman" w:hAnsi="Times New Roman" w:cs="Times New Roman"/>
          <w:sz w:val="28"/>
          <w:szCs w:val="28"/>
        </w:rPr>
        <w:t>.</w:t>
      </w:r>
      <w:r w:rsidR="004960E0">
        <w:rPr>
          <w:rFonts w:ascii="Times New Roman" w:hAnsi="Times New Roman" w:cs="Times New Roman"/>
          <w:sz w:val="28"/>
          <w:szCs w:val="28"/>
        </w:rPr>
        <w:t xml:space="preserve"> </w:t>
      </w:r>
      <w:r w:rsidR="009B4460">
        <w:rPr>
          <w:rFonts w:ascii="Times New Roman" w:hAnsi="Times New Roman" w:cs="Times New Roman"/>
          <w:sz w:val="28"/>
          <w:szCs w:val="28"/>
        </w:rPr>
        <w:t>Н</w:t>
      </w:r>
      <w:r w:rsidR="004960E0">
        <w:rPr>
          <w:rFonts w:ascii="Times New Roman" w:hAnsi="Times New Roman" w:cs="Times New Roman"/>
          <w:sz w:val="28"/>
          <w:szCs w:val="28"/>
        </w:rPr>
        <w:t>апример</w:t>
      </w:r>
      <w:r w:rsidR="009B4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E0">
        <w:rPr>
          <w:rFonts w:ascii="Times New Roman" w:hAnsi="Times New Roman" w:cs="Times New Roman"/>
          <w:sz w:val="28"/>
          <w:szCs w:val="28"/>
        </w:rPr>
        <w:t xml:space="preserve">01.02.2022г. </w:t>
      </w:r>
      <w:r w:rsidR="004960E0" w:rsidRPr="00162BEE">
        <w:rPr>
          <w:rFonts w:ascii="Times New Roman" w:hAnsi="Times New Roman" w:cs="Times New Roman"/>
          <w:sz w:val="28"/>
          <w:szCs w:val="28"/>
        </w:rPr>
        <w:t xml:space="preserve">в СООН №5 </w:t>
      </w:r>
      <w:r w:rsidR="004960E0">
        <w:rPr>
          <w:rFonts w:ascii="Times New Roman" w:hAnsi="Times New Roman" w:cs="Times New Roman"/>
          <w:sz w:val="28"/>
          <w:szCs w:val="28"/>
        </w:rPr>
        <w:t xml:space="preserve">г. Алматы на основании доверенности </w:t>
      </w:r>
      <w:r w:rsidR="004960E0" w:rsidRPr="00162BEE">
        <w:rPr>
          <w:rFonts w:ascii="Times New Roman" w:hAnsi="Times New Roman" w:cs="Times New Roman"/>
          <w:sz w:val="28"/>
          <w:szCs w:val="28"/>
        </w:rPr>
        <w:t>обратил</w:t>
      </w:r>
      <w:r w:rsidR="004960E0">
        <w:rPr>
          <w:rFonts w:ascii="Times New Roman" w:hAnsi="Times New Roman" w:cs="Times New Roman"/>
          <w:sz w:val="28"/>
          <w:szCs w:val="28"/>
        </w:rPr>
        <w:t>ось</w:t>
      </w:r>
      <w:r w:rsidR="004960E0" w:rsidRPr="00162BEE">
        <w:rPr>
          <w:rFonts w:ascii="Times New Roman" w:hAnsi="Times New Roman" w:cs="Times New Roman"/>
          <w:sz w:val="28"/>
          <w:szCs w:val="28"/>
        </w:rPr>
        <w:t xml:space="preserve"> доверенное лицо </w:t>
      </w:r>
      <w:proofErr w:type="spellStart"/>
      <w:r w:rsidR="004960E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4960E0">
        <w:rPr>
          <w:rFonts w:ascii="Times New Roman" w:hAnsi="Times New Roman" w:cs="Times New Roman"/>
          <w:sz w:val="28"/>
          <w:szCs w:val="28"/>
        </w:rPr>
        <w:t xml:space="preserve"> </w:t>
      </w:r>
      <w:r w:rsidR="004960E0" w:rsidRPr="00162BEE">
        <w:rPr>
          <w:rFonts w:ascii="Times New Roman" w:hAnsi="Times New Roman" w:cs="Times New Roman"/>
          <w:sz w:val="28"/>
          <w:szCs w:val="28"/>
        </w:rPr>
        <w:t xml:space="preserve">для </w:t>
      </w:r>
      <w:r w:rsidR="004960E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960E0" w:rsidRPr="00162BE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960E0">
        <w:rPr>
          <w:rFonts w:ascii="Times New Roman" w:hAnsi="Times New Roman" w:cs="Times New Roman"/>
          <w:sz w:val="28"/>
          <w:szCs w:val="28"/>
        </w:rPr>
        <w:t xml:space="preserve">по постановке </w:t>
      </w:r>
      <w:r w:rsidR="004960E0" w:rsidRPr="00162BEE">
        <w:rPr>
          <w:rFonts w:ascii="Times New Roman" w:hAnsi="Times New Roman"/>
          <w:sz w:val="28"/>
          <w:szCs w:val="28"/>
        </w:rPr>
        <w:t xml:space="preserve">автотранспортного средства </w:t>
      </w:r>
      <w:r w:rsidR="004960E0">
        <w:rPr>
          <w:rFonts w:ascii="Times New Roman" w:hAnsi="Times New Roman"/>
          <w:sz w:val="28"/>
          <w:szCs w:val="28"/>
        </w:rPr>
        <w:t xml:space="preserve">Республики Армения </w:t>
      </w:r>
      <w:r w:rsidR="004960E0" w:rsidRPr="00162BEE">
        <w:rPr>
          <w:rFonts w:ascii="Times New Roman" w:hAnsi="Times New Roman"/>
          <w:sz w:val="28"/>
          <w:szCs w:val="28"/>
        </w:rPr>
        <w:t>на временный учет</w:t>
      </w:r>
      <w:r w:rsidR="004960E0">
        <w:rPr>
          <w:rFonts w:ascii="Times New Roman" w:hAnsi="Times New Roman"/>
          <w:sz w:val="28"/>
          <w:szCs w:val="28"/>
        </w:rPr>
        <w:t xml:space="preserve">. </w:t>
      </w:r>
      <w:r w:rsidR="004960E0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960E0" w:rsidRPr="00162BEE">
        <w:rPr>
          <w:rFonts w:ascii="Times New Roman" w:hAnsi="Times New Roman" w:cs="Times New Roman"/>
          <w:sz w:val="28"/>
          <w:szCs w:val="28"/>
        </w:rPr>
        <w:t>была обработана личным ЭЦП</w:t>
      </w:r>
      <w:r w:rsidR="004960E0">
        <w:rPr>
          <w:rFonts w:ascii="Times New Roman" w:hAnsi="Times New Roman" w:cs="Times New Roman"/>
          <w:sz w:val="28"/>
          <w:szCs w:val="28"/>
        </w:rPr>
        <w:t xml:space="preserve"> </w:t>
      </w:r>
      <w:r w:rsidR="004960E0" w:rsidRPr="00162B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60E0" w:rsidRPr="00162BEE">
        <w:rPr>
          <w:rFonts w:ascii="Times New Roman" w:hAnsi="Times New Roman" w:cs="Times New Roman"/>
          <w:sz w:val="28"/>
          <w:szCs w:val="28"/>
        </w:rPr>
        <w:t>Казтокен</w:t>
      </w:r>
      <w:proofErr w:type="spellEnd"/>
      <w:r w:rsidR="004960E0" w:rsidRPr="00162BEE">
        <w:rPr>
          <w:rFonts w:ascii="Times New Roman" w:hAnsi="Times New Roman" w:cs="Times New Roman"/>
          <w:sz w:val="28"/>
          <w:szCs w:val="28"/>
        </w:rPr>
        <w:t>» специалиста СООН №5,</w:t>
      </w:r>
      <w:r w:rsidR="004960E0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4960E0" w:rsidRPr="00162BEE">
        <w:rPr>
          <w:rFonts w:ascii="Times New Roman" w:hAnsi="Times New Roman" w:cs="Times New Roman"/>
          <w:sz w:val="28"/>
          <w:szCs w:val="28"/>
        </w:rPr>
        <w:t>автотранспортное средств</w:t>
      </w:r>
      <w:r w:rsidR="004960E0">
        <w:rPr>
          <w:rFonts w:ascii="Times New Roman" w:hAnsi="Times New Roman" w:cs="Times New Roman"/>
          <w:sz w:val="28"/>
          <w:szCs w:val="28"/>
        </w:rPr>
        <w:t>о</w:t>
      </w:r>
      <w:r w:rsidR="004960E0" w:rsidRPr="00162BEE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4960E0" w:rsidRPr="00FA3226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4960E0" w:rsidRPr="00FA3226">
        <w:rPr>
          <w:rFonts w:ascii="Times New Roman" w:hAnsi="Times New Roman" w:cs="Times New Roman"/>
          <w:sz w:val="28"/>
          <w:szCs w:val="28"/>
        </w:rPr>
        <w:t xml:space="preserve"> </w:t>
      </w:r>
      <w:r w:rsidR="004960E0" w:rsidRPr="00FA3226">
        <w:rPr>
          <w:rFonts w:ascii="Times New Roman" w:hAnsi="Times New Roman" w:cs="Times New Roman"/>
          <w:sz w:val="28"/>
          <w:szCs w:val="28"/>
          <w:lang w:val="en-US"/>
        </w:rPr>
        <w:t>CAMRY</w:t>
      </w:r>
      <w:r w:rsidR="004960E0" w:rsidRPr="00FA3226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A10801">
        <w:rPr>
          <w:rFonts w:ascii="Times New Roman" w:hAnsi="Times New Roman" w:cs="Times New Roman"/>
          <w:sz w:val="28"/>
          <w:szCs w:val="28"/>
        </w:rPr>
        <w:t>о</w:t>
      </w:r>
      <w:r w:rsidR="004960E0" w:rsidRPr="003B067F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4960E0" w:rsidRPr="00FA3226">
        <w:rPr>
          <w:rFonts w:ascii="Times New Roman" w:hAnsi="Times New Roman" w:cs="Times New Roman"/>
          <w:sz w:val="28"/>
          <w:szCs w:val="28"/>
        </w:rPr>
        <w:t>доверителя</w:t>
      </w:r>
      <w:r w:rsidR="004960E0" w:rsidRPr="005664E4">
        <w:rPr>
          <w:rFonts w:ascii="Times New Roman" w:hAnsi="Times New Roman" w:cs="Times New Roman"/>
          <w:sz w:val="28"/>
          <w:szCs w:val="28"/>
        </w:rPr>
        <w:t>. При этом д</w:t>
      </w:r>
      <w:r w:rsidR="004960E0" w:rsidRPr="003B067F">
        <w:rPr>
          <w:rFonts w:ascii="Times New Roman" w:hAnsi="Times New Roman" w:cs="Times New Roman"/>
          <w:sz w:val="28"/>
          <w:szCs w:val="28"/>
        </w:rPr>
        <w:t xml:space="preserve">оверенным лицом </w:t>
      </w:r>
      <w:proofErr w:type="spellStart"/>
      <w:r w:rsidR="004960E0" w:rsidRPr="003B06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4960E0" w:rsidRPr="003B067F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60E0"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Pr="005664E4">
        <w:rPr>
          <w:rFonts w:ascii="Times New Roman" w:hAnsi="Times New Roman" w:cs="Times New Roman"/>
          <w:sz w:val="28"/>
          <w:szCs w:val="28"/>
        </w:rPr>
        <w:t>сомнительна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60E0" w:rsidRPr="003B067F">
        <w:rPr>
          <w:rFonts w:ascii="Times New Roman" w:hAnsi="Times New Roman" w:cs="Times New Roman"/>
          <w:sz w:val="28"/>
          <w:szCs w:val="28"/>
        </w:rPr>
        <w:t xml:space="preserve"> нотариально заверенная доверенность, при проверке которой в базе «Е-нотариат» доверенность не отображалась. Также получен ответ нотариуса о том, что </w:t>
      </w:r>
      <w:r w:rsidR="004960E0">
        <w:rPr>
          <w:rFonts w:ascii="Times New Roman" w:hAnsi="Times New Roman" w:cs="Times New Roman"/>
          <w:sz w:val="28"/>
          <w:szCs w:val="28"/>
        </w:rPr>
        <w:t xml:space="preserve">указанная доверенность им не удостоверялась и в базе ЕНИС данная доверенность не зарегистрирована. </w:t>
      </w:r>
    </w:p>
    <w:p w:rsidR="004960E0" w:rsidRDefault="004960E0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специалист</w:t>
      </w:r>
      <w:r w:rsidR="009B4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оказавший услугу</w:t>
      </w:r>
      <w:r w:rsidR="009B4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подтвердил, что допустил нарушение Правил, </w:t>
      </w:r>
      <w:r w:rsidRPr="005664E4">
        <w:rPr>
          <w:rFonts w:ascii="Times New Roman" w:hAnsi="Times New Roman" w:cs="Times New Roman"/>
          <w:sz w:val="28"/>
          <w:szCs w:val="28"/>
        </w:rPr>
        <w:t xml:space="preserve">а также подтвердил факт того, что проверил предоставленную доверенность, которая </w:t>
      </w:r>
      <w:r w:rsidRPr="003B067F">
        <w:rPr>
          <w:rFonts w:ascii="Times New Roman" w:hAnsi="Times New Roman" w:cs="Times New Roman"/>
          <w:sz w:val="28"/>
          <w:szCs w:val="28"/>
        </w:rPr>
        <w:t xml:space="preserve">в базе «Е-нотариат» не отображалась.  </w:t>
      </w:r>
      <w:r w:rsidR="009B4460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4E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B067F">
        <w:rPr>
          <w:rFonts w:ascii="Times New Roman" w:hAnsi="Times New Roman" w:cs="Times New Roman"/>
          <w:sz w:val="28"/>
          <w:szCs w:val="28"/>
        </w:rPr>
        <w:t xml:space="preserve"> базе автоматизированного рабочего места государственного органа ПЦ УАП ДВД </w:t>
      </w:r>
      <w:proofErr w:type="spellStart"/>
      <w:r w:rsidRPr="003B067F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3B067F">
        <w:rPr>
          <w:rFonts w:ascii="Times New Roman" w:hAnsi="Times New Roman" w:cs="Times New Roman"/>
          <w:sz w:val="28"/>
          <w:szCs w:val="28"/>
        </w:rPr>
        <w:t>, документы на автотранспортное средство должным образом не сканировались для</w:t>
      </w:r>
      <w:r>
        <w:rPr>
          <w:rFonts w:ascii="Times New Roman" w:hAnsi="Times New Roman"/>
          <w:sz w:val="28"/>
          <w:szCs w:val="28"/>
        </w:rPr>
        <w:t xml:space="preserve"> направления в УАП ДВД города Алматы.</w:t>
      </w:r>
    </w:p>
    <w:p w:rsidR="004960E0" w:rsidRDefault="005D379C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DB7">
        <w:rPr>
          <w:rFonts w:ascii="Times New Roman" w:hAnsi="Times New Roman" w:cs="Times New Roman"/>
          <w:sz w:val="28"/>
          <w:szCs w:val="28"/>
        </w:rPr>
        <w:t xml:space="preserve">выявлены факты уклонения от оплаты </w:t>
      </w:r>
      <w:r w:rsidR="00355DB7" w:rsidRPr="00355DB7">
        <w:rPr>
          <w:rFonts w:ascii="Times New Roman" w:hAnsi="Times New Roman" w:cs="Times New Roman"/>
          <w:sz w:val="28"/>
          <w:szCs w:val="28"/>
        </w:rPr>
        <w:t>пошлин и сборов, установленных </w:t>
      </w:r>
      <w:hyperlink r:id="rId6" w:anchor="z777" w:history="1">
        <w:r w:rsidR="00355DB7" w:rsidRPr="00355D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DB7" w:rsidRPr="00355DB7">
        <w:rPr>
          <w:rFonts w:ascii="Times New Roman" w:hAnsi="Times New Roman" w:cs="Times New Roman"/>
          <w:sz w:val="28"/>
          <w:szCs w:val="28"/>
        </w:rPr>
        <w:t> РК «О налогах и других обязательных платежах в бюджет», таких как государственн</w:t>
      </w:r>
      <w:r w:rsidR="00355DB7">
        <w:rPr>
          <w:rFonts w:ascii="Times New Roman" w:hAnsi="Times New Roman" w:cs="Times New Roman"/>
          <w:sz w:val="28"/>
          <w:szCs w:val="28"/>
        </w:rPr>
        <w:t>ая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355DB7">
        <w:rPr>
          <w:rFonts w:ascii="Times New Roman" w:hAnsi="Times New Roman" w:cs="Times New Roman"/>
          <w:sz w:val="28"/>
          <w:szCs w:val="28"/>
        </w:rPr>
        <w:t>а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 за первичную регистрацию ТС и утилизационный сбор</w:t>
      </w:r>
      <w:r w:rsidR="00355DB7">
        <w:rPr>
          <w:rFonts w:ascii="Times New Roman" w:hAnsi="Times New Roman" w:cs="Times New Roman"/>
          <w:sz w:val="28"/>
          <w:szCs w:val="28"/>
        </w:rPr>
        <w:t>.</w:t>
      </w:r>
    </w:p>
    <w:p w:rsidR="00355DB7" w:rsidRPr="00355DB7" w:rsidRDefault="009B4460" w:rsidP="00841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355DB7">
        <w:rPr>
          <w:rFonts w:ascii="Times New Roman" w:hAnsi="Times New Roman" w:cs="Times New Roman"/>
          <w:sz w:val="28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sz w:val="28"/>
          <w:szCs w:val="28"/>
        </w:rPr>
        <w:t>08.08.2021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 неизвестный автосалон через ПЭП пода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 заявку на покупателя </w:t>
      </w:r>
      <w:r w:rsidR="00355DB7">
        <w:rPr>
          <w:rFonts w:ascii="Times New Roman" w:hAnsi="Times New Roman" w:cs="Times New Roman"/>
          <w:sz w:val="28"/>
          <w:szCs w:val="28"/>
        </w:rPr>
        <w:t>(физ.</w:t>
      </w:r>
      <w:r w:rsidR="004A6383">
        <w:rPr>
          <w:rFonts w:ascii="Times New Roman" w:hAnsi="Times New Roman" w:cs="Times New Roman"/>
          <w:sz w:val="28"/>
          <w:szCs w:val="28"/>
        </w:rPr>
        <w:t xml:space="preserve"> </w:t>
      </w:r>
      <w:r w:rsidR="00355DB7">
        <w:rPr>
          <w:rFonts w:ascii="Times New Roman" w:hAnsi="Times New Roman" w:cs="Times New Roman"/>
          <w:sz w:val="28"/>
          <w:szCs w:val="28"/>
        </w:rPr>
        <w:t>лицо)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 на продажу ТС марки VOLVO 2008 года выпуска, указывая категорию «B/N1», тогда как данное ТС имеет категорию </w:t>
      </w:r>
      <w:r w:rsidR="00355DB7" w:rsidRPr="00355DB7">
        <w:rPr>
          <w:rFonts w:ascii="Times New Roman" w:hAnsi="Times New Roman" w:cs="Times New Roman"/>
          <w:sz w:val="28"/>
          <w:szCs w:val="28"/>
        </w:rPr>
        <w:br/>
        <w:t>N3</w:t>
      </w:r>
      <w:r w:rsidR="00355DB7">
        <w:rPr>
          <w:rFonts w:ascii="Times New Roman" w:hAnsi="Times New Roman" w:cs="Times New Roman"/>
          <w:sz w:val="28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sz w:val="28"/>
          <w:szCs w:val="28"/>
        </w:rPr>
        <w:t>–</w:t>
      </w:r>
      <w:r w:rsidR="00355DB7">
        <w:rPr>
          <w:rFonts w:ascii="Times New Roman" w:hAnsi="Times New Roman" w:cs="Times New Roman"/>
          <w:sz w:val="28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sz w:val="28"/>
          <w:szCs w:val="28"/>
        </w:rPr>
        <w:t>предназначенные для перевозки грузов, имеющие технически допустимую максимальную массу более 12 тонн (</w:t>
      </w:r>
      <w:r w:rsidR="00355DB7" w:rsidRPr="00355DB7">
        <w:rPr>
          <w:rFonts w:ascii="Times New Roman" w:hAnsi="Times New Roman" w:cs="Times New Roman"/>
          <w:i/>
          <w:sz w:val="24"/>
          <w:szCs w:val="28"/>
        </w:rPr>
        <w:t>сумма при оплате за первичную регистрацию за категорию N1 составляет 1,5 млн.</w:t>
      </w:r>
      <w:r w:rsidR="00692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i/>
          <w:sz w:val="24"/>
          <w:szCs w:val="28"/>
        </w:rPr>
        <w:t>тенге, за категорию N3 составляет 7,2 млн. тенге, разница 5,8 млн.</w:t>
      </w:r>
      <w:r w:rsidR="00692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i/>
          <w:sz w:val="24"/>
          <w:szCs w:val="28"/>
        </w:rPr>
        <w:t>тенге; сумма за утилизационный сбор по N1 – 2,1 млн. тенге, за категорию N3 – 3 млн.</w:t>
      </w:r>
      <w:r w:rsidR="00692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55DB7" w:rsidRPr="00355DB7">
        <w:rPr>
          <w:rFonts w:ascii="Times New Roman" w:hAnsi="Times New Roman" w:cs="Times New Roman"/>
          <w:i/>
          <w:sz w:val="24"/>
          <w:szCs w:val="28"/>
        </w:rPr>
        <w:t>тенге, разница более 800 тысяч тенге</w:t>
      </w:r>
      <w:r w:rsidR="00355DB7" w:rsidRPr="00355DB7">
        <w:rPr>
          <w:rFonts w:ascii="Times New Roman" w:hAnsi="Times New Roman" w:cs="Times New Roman"/>
          <w:sz w:val="28"/>
          <w:szCs w:val="28"/>
        </w:rPr>
        <w:t>).</w:t>
      </w:r>
    </w:p>
    <w:p w:rsidR="00355DB7" w:rsidRDefault="00355DB7" w:rsidP="00841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B7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355DB7">
        <w:rPr>
          <w:rFonts w:ascii="Times New Roman" w:hAnsi="Times New Roman" w:cs="Times New Roman"/>
          <w:sz w:val="28"/>
          <w:szCs w:val="28"/>
        </w:rPr>
        <w:t xml:space="preserve">личным ЭЦП подтверждает покупку указанного </w:t>
      </w:r>
      <w:proofErr w:type="gramStart"/>
      <w:r w:rsidRPr="00355DB7">
        <w:rPr>
          <w:rFonts w:ascii="Times New Roman" w:hAnsi="Times New Roman" w:cs="Times New Roman"/>
          <w:sz w:val="28"/>
          <w:szCs w:val="28"/>
        </w:rPr>
        <w:t>ТС</w:t>
      </w:r>
      <w:proofErr w:type="gramEnd"/>
      <w:r w:rsidRPr="00355DB7">
        <w:rPr>
          <w:rFonts w:ascii="Times New Roman" w:hAnsi="Times New Roman" w:cs="Times New Roman"/>
          <w:sz w:val="28"/>
          <w:szCs w:val="28"/>
        </w:rPr>
        <w:t xml:space="preserve"> и данная заявка направляется на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слугодателю</w:t>
      </w:r>
      <w:proofErr w:type="spellEnd"/>
      <w:r w:rsidRPr="00355DB7">
        <w:rPr>
          <w:rFonts w:ascii="Times New Roman" w:hAnsi="Times New Roman" w:cs="Times New Roman"/>
          <w:sz w:val="28"/>
          <w:szCs w:val="28"/>
        </w:rPr>
        <w:t xml:space="preserve">, где должностные лица утверждают и отправляют на изготовления СРТС в СООН, после чего изготавливается СРТС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5DB7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 xml:space="preserve">аиваются </w:t>
      </w:r>
      <w:proofErr w:type="spellStart"/>
      <w:r w:rsidRPr="00355DB7">
        <w:rPr>
          <w:rFonts w:ascii="Times New Roman" w:hAnsi="Times New Roman" w:cs="Times New Roman"/>
          <w:sz w:val="28"/>
          <w:szCs w:val="28"/>
        </w:rPr>
        <w:t>госномера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DEA">
        <w:rPr>
          <w:rFonts w:ascii="Times New Roman" w:hAnsi="Times New Roman" w:cs="Times New Roman"/>
          <w:sz w:val="28"/>
          <w:szCs w:val="28"/>
        </w:rPr>
        <w:t>Затем</w:t>
      </w:r>
      <w:r w:rsidRPr="00355DB7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>
        <w:rPr>
          <w:rFonts w:ascii="Times New Roman" w:hAnsi="Times New Roman" w:cs="Times New Roman"/>
          <w:sz w:val="28"/>
          <w:szCs w:val="28"/>
        </w:rPr>
        <w:t xml:space="preserve">покупателем </w:t>
      </w:r>
      <w:r w:rsidRPr="00355DB7">
        <w:rPr>
          <w:rFonts w:ascii="Times New Roman" w:hAnsi="Times New Roman" w:cs="Times New Roman"/>
          <w:sz w:val="28"/>
          <w:szCs w:val="28"/>
        </w:rPr>
        <w:t>произведена продажа указанного ТС в СООН по услуге «постановка на регистрационный учет в связи с изменением права собственности» без предоставления оригинала СРТС и ГРНЗ (</w:t>
      </w:r>
      <w:r w:rsidRPr="00805DEA">
        <w:rPr>
          <w:rFonts w:ascii="Times New Roman" w:hAnsi="Times New Roman" w:cs="Times New Roman"/>
          <w:i/>
          <w:sz w:val="24"/>
          <w:szCs w:val="28"/>
        </w:rPr>
        <w:t>предъяв</w:t>
      </w:r>
      <w:r w:rsidR="006928A1">
        <w:rPr>
          <w:rFonts w:ascii="Times New Roman" w:hAnsi="Times New Roman" w:cs="Times New Roman"/>
          <w:i/>
          <w:sz w:val="24"/>
          <w:szCs w:val="28"/>
        </w:rPr>
        <w:t>лена</w:t>
      </w:r>
      <w:r w:rsidRPr="00805DEA">
        <w:rPr>
          <w:rFonts w:ascii="Times New Roman" w:hAnsi="Times New Roman" w:cs="Times New Roman"/>
          <w:i/>
          <w:sz w:val="24"/>
          <w:szCs w:val="28"/>
        </w:rPr>
        <w:t xml:space="preserve"> справк</w:t>
      </w:r>
      <w:r w:rsidR="006928A1">
        <w:rPr>
          <w:rFonts w:ascii="Times New Roman" w:hAnsi="Times New Roman" w:cs="Times New Roman"/>
          <w:i/>
          <w:sz w:val="24"/>
          <w:szCs w:val="28"/>
        </w:rPr>
        <w:t>а</w:t>
      </w:r>
      <w:r w:rsidRPr="00805DEA">
        <w:rPr>
          <w:rFonts w:ascii="Times New Roman" w:hAnsi="Times New Roman" w:cs="Times New Roman"/>
          <w:i/>
          <w:sz w:val="24"/>
          <w:szCs w:val="28"/>
        </w:rPr>
        <w:t xml:space="preserve"> об утер</w:t>
      </w:r>
      <w:r w:rsidR="006928A1">
        <w:rPr>
          <w:rFonts w:ascii="Times New Roman" w:hAnsi="Times New Roman" w:cs="Times New Roman"/>
          <w:i/>
          <w:sz w:val="24"/>
          <w:szCs w:val="28"/>
        </w:rPr>
        <w:t>е</w:t>
      </w:r>
      <w:r w:rsidRPr="00805DE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928A1">
        <w:rPr>
          <w:rFonts w:ascii="Times New Roman" w:hAnsi="Times New Roman" w:cs="Times New Roman"/>
          <w:i/>
          <w:sz w:val="24"/>
          <w:szCs w:val="28"/>
        </w:rPr>
        <w:t>из</w:t>
      </w:r>
      <w:r w:rsidRPr="00805DEA">
        <w:rPr>
          <w:rFonts w:ascii="Times New Roman" w:hAnsi="Times New Roman" w:cs="Times New Roman"/>
          <w:i/>
          <w:sz w:val="24"/>
          <w:szCs w:val="28"/>
        </w:rPr>
        <w:t xml:space="preserve"> органов внутренних дел</w:t>
      </w:r>
      <w:r w:rsidRPr="00355DB7">
        <w:rPr>
          <w:rFonts w:ascii="Times New Roman" w:hAnsi="Times New Roman" w:cs="Times New Roman"/>
          <w:sz w:val="28"/>
          <w:szCs w:val="28"/>
        </w:rPr>
        <w:t>)</w:t>
      </w:r>
      <w:r w:rsidR="006928A1">
        <w:rPr>
          <w:rFonts w:ascii="Times New Roman" w:hAnsi="Times New Roman" w:cs="Times New Roman"/>
          <w:sz w:val="28"/>
          <w:szCs w:val="28"/>
        </w:rPr>
        <w:t>.</w:t>
      </w:r>
      <w:r w:rsidRPr="00355DB7">
        <w:rPr>
          <w:rFonts w:ascii="Times New Roman" w:hAnsi="Times New Roman" w:cs="Times New Roman"/>
          <w:sz w:val="28"/>
          <w:szCs w:val="28"/>
        </w:rPr>
        <w:t xml:space="preserve"> </w:t>
      </w:r>
      <w:r w:rsidR="006928A1">
        <w:rPr>
          <w:rFonts w:ascii="Times New Roman" w:hAnsi="Times New Roman" w:cs="Times New Roman"/>
          <w:sz w:val="28"/>
          <w:szCs w:val="28"/>
        </w:rPr>
        <w:t>Б</w:t>
      </w:r>
      <w:r w:rsidRPr="00355DB7">
        <w:rPr>
          <w:rFonts w:ascii="Times New Roman" w:hAnsi="Times New Roman" w:cs="Times New Roman"/>
          <w:sz w:val="28"/>
          <w:szCs w:val="28"/>
        </w:rPr>
        <w:t>олее того при оформлении ТС сотрудниками СООН намеренно вносят</w:t>
      </w:r>
      <w:r w:rsidR="00805DEA">
        <w:rPr>
          <w:rFonts w:ascii="Times New Roman" w:hAnsi="Times New Roman" w:cs="Times New Roman"/>
          <w:sz w:val="28"/>
          <w:szCs w:val="28"/>
        </w:rPr>
        <w:t>ся</w:t>
      </w:r>
      <w:r w:rsidRPr="00355DB7">
        <w:rPr>
          <w:rFonts w:ascii="Times New Roman" w:hAnsi="Times New Roman" w:cs="Times New Roman"/>
          <w:sz w:val="28"/>
          <w:szCs w:val="28"/>
        </w:rPr>
        <w:t xml:space="preserve"> в систему ИИС ЦОН через сверку по изменению категори</w:t>
      </w:r>
      <w:r w:rsidR="00A10801">
        <w:rPr>
          <w:rFonts w:ascii="Times New Roman" w:hAnsi="Times New Roman" w:cs="Times New Roman"/>
          <w:sz w:val="28"/>
          <w:szCs w:val="28"/>
        </w:rPr>
        <w:t>и</w:t>
      </w:r>
      <w:r w:rsidRPr="00355DB7">
        <w:rPr>
          <w:rFonts w:ascii="Times New Roman" w:hAnsi="Times New Roman" w:cs="Times New Roman"/>
          <w:sz w:val="28"/>
          <w:szCs w:val="28"/>
        </w:rPr>
        <w:t xml:space="preserve"> ТС с N1 на N3 </w:t>
      </w:r>
      <w:r w:rsidR="00805DEA">
        <w:rPr>
          <w:rFonts w:ascii="Times New Roman" w:hAnsi="Times New Roman" w:cs="Times New Roman"/>
          <w:sz w:val="28"/>
          <w:szCs w:val="28"/>
        </w:rPr>
        <w:t>(</w:t>
      </w:r>
      <w:r w:rsidR="00805DEA" w:rsidRPr="00805DEA">
        <w:rPr>
          <w:rFonts w:ascii="Times New Roman" w:hAnsi="Times New Roman" w:cs="Times New Roman"/>
          <w:i/>
          <w:sz w:val="24"/>
          <w:szCs w:val="28"/>
        </w:rPr>
        <w:t>т.е. привели в соответствие изначально измененную категорию ТС</w:t>
      </w:r>
      <w:r w:rsidR="00805DEA">
        <w:rPr>
          <w:rFonts w:ascii="Times New Roman" w:hAnsi="Times New Roman" w:cs="Times New Roman"/>
          <w:sz w:val="28"/>
          <w:szCs w:val="28"/>
        </w:rPr>
        <w:t>)</w:t>
      </w:r>
      <w:r w:rsidR="006928A1">
        <w:rPr>
          <w:rFonts w:ascii="Times New Roman" w:hAnsi="Times New Roman" w:cs="Times New Roman"/>
          <w:sz w:val="28"/>
          <w:szCs w:val="28"/>
        </w:rPr>
        <w:t>.</w:t>
      </w:r>
      <w:r w:rsidR="00805DEA">
        <w:rPr>
          <w:rFonts w:ascii="Times New Roman" w:hAnsi="Times New Roman" w:cs="Times New Roman"/>
          <w:sz w:val="28"/>
          <w:szCs w:val="28"/>
        </w:rPr>
        <w:t xml:space="preserve"> </w:t>
      </w:r>
      <w:r w:rsidR="006928A1">
        <w:rPr>
          <w:rFonts w:ascii="Times New Roman" w:hAnsi="Times New Roman" w:cs="Times New Roman"/>
          <w:sz w:val="28"/>
          <w:szCs w:val="28"/>
        </w:rPr>
        <w:t>П</w:t>
      </w:r>
      <w:r w:rsidR="00805DEA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805DEA">
        <w:rPr>
          <w:rFonts w:ascii="Times New Roman" w:hAnsi="Times New Roman" w:cs="Times New Roman"/>
          <w:sz w:val="28"/>
          <w:szCs w:val="28"/>
        </w:rPr>
        <w:t xml:space="preserve">для внесения изменений в номерные </w:t>
      </w:r>
      <w:r w:rsidRPr="00805DEA">
        <w:rPr>
          <w:rFonts w:ascii="Times New Roman" w:hAnsi="Times New Roman" w:cs="Times New Roman"/>
          <w:sz w:val="28"/>
          <w:szCs w:val="28"/>
        </w:rPr>
        <w:lastRenderedPageBreak/>
        <w:t>агрегаты, СРТС и др. необходимо иметь заключения ПЦ УАП</w:t>
      </w:r>
      <w:r w:rsidRPr="00355DB7">
        <w:rPr>
          <w:rFonts w:ascii="Times New Roman" w:hAnsi="Times New Roman" w:cs="Times New Roman"/>
          <w:sz w:val="28"/>
          <w:szCs w:val="28"/>
        </w:rPr>
        <w:t xml:space="preserve"> для дальнейшей реализации ТС</w:t>
      </w:r>
      <w:r w:rsidR="006928A1">
        <w:rPr>
          <w:rFonts w:ascii="Times New Roman" w:hAnsi="Times New Roman" w:cs="Times New Roman"/>
          <w:sz w:val="28"/>
          <w:szCs w:val="28"/>
        </w:rPr>
        <w:t>.</w:t>
      </w:r>
      <w:r w:rsidR="00805DEA">
        <w:rPr>
          <w:rFonts w:ascii="Times New Roman" w:hAnsi="Times New Roman" w:cs="Times New Roman"/>
          <w:sz w:val="28"/>
          <w:szCs w:val="28"/>
        </w:rPr>
        <w:t xml:space="preserve"> </w:t>
      </w:r>
      <w:r w:rsidR="006928A1">
        <w:rPr>
          <w:rFonts w:ascii="Times New Roman" w:hAnsi="Times New Roman" w:cs="Times New Roman"/>
          <w:sz w:val="28"/>
          <w:szCs w:val="28"/>
        </w:rPr>
        <w:t>Н</w:t>
      </w:r>
      <w:r w:rsidR="00805DEA">
        <w:rPr>
          <w:rFonts w:ascii="Times New Roman" w:hAnsi="Times New Roman" w:cs="Times New Roman"/>
          <w:sz w:val="28"/>
          <w:szCs w:val="28"/>
        </w:rPr>
        <w:t>есмотря на это</w:t>
      </w:r>
      <w:r w:rsidR="006928A1">
        <w:rPr>
          <w:rFonts w:ascii="Times New Roman" w:hAnsi="Times New Roman" w:cs="Times New Roman"/>
          <w:sz w:val="28"/>
          <w:szCs w:val="28"/>
        </w:rPr>
        <w:t>,</w:t>
      </w:r>
      <w:r w:rsidR="00805DEA">
        <w:rPr>
          <w:rFonts w:ascii="Times New Roman" w:hAnsi="Times New Roman" w:cs="Times New Roman"/>
          <w:sz w:val="28"/>
          <w:szCs w:val="28"/>
        </w:rPr>
        <w:t xml:space="preserve"> </w:t>
      </w:r>
      <w:r w:rsidRPr="00355DB7">
        <w:rPr>
          <w:rFonts w:ascii="Times New Roman" w:hAnsi="Times New Roman" w:cs="Times New Roman"/>
          <w:sz w:val="28"/>
          <w:szCs w:val="28"/>
        </w:rPr>
        <w:t xml:space="preserve">должностными работниками ПЦ УАП </w:t>
      </w:r>
      <w:proofErr w:type="spellStart"/>
      <w:r w:rsidRPr="00355DB7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55DB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05DEA">
        <w:rPr>
          <w:rFonts w:ascii="Times New Roman" w:hAnsi="Times New Roman" w:cs="Times New Roman"/>
          <w:sz w:val="28"/>
          <w:szCs w:val="28"/>
        </w:rPr>
        <w:t>заявка</w:t>
      </w:r>
      <w:r w:rsidR="00805DEA" w:rsidRPr="00355DB7">
        <w:rPr>
          <w:rFonts w:ascii="Times New Roman" w:hAnsi="Times New Roman" w:cs="Times New Roman"/>
          <w:sz w:val="28"/>
          <w:szCs w:val="28"/>
        </w:rPr>
        <w:t xml:space="preserve"> </w:t>
      </w:r>
      <w:r w:rsidRPr="00355DB7">
        <w:rPr>
          <w:rFonts w:ascii="Times New Roman" w:hAnsi="Times New Roman" w:cs="Times New Roman"/>
          <w:sz w:val="28"/>
          <w:szCs w:val="28"/>
        </w:rPr>
        <w:t>утвер</w:t>
      </w:r>
      <w:r w:rsidR="00805DEA">
        <w:rPr>
          <w:rFonts w:ascii="Times New Roman" w:hAnsi="Times New Roman" w:cs="Times New Roman"/>
          <w:sz w:val="28"/>
          <w:szCs w:val="28"/>
        </w:rPr>
        <w:t>ж</w:t>
      </w:r>
      <w:r w:rsidRPr="00355DB7">
        <w:rPr>
          <w:rFonts w:ascii="Times New Roman" w:hAnsi="Times New Roman" w:cs="Times New Roman"/>
          <w:sz w:val="28"/>
          <w:szCs w:val="28"/>
        </w:rPr>
        <w:t>д</w:t>
      </w:r>
      <w:r w:rsidR="00805DEA">
        <w:rPr>
          <w:rFonts w:ascii="Times New Roman" w:hAnsi="Times New Roman" w:cs="Times New Roman"/>
          <w:sz w:val="28"/>
          <w:szCs w:val="28"/>
        </w:rPr>
        <w:t>ена и</w:t>
      </w:r>
      <w:r w:rsidR="006928A1">
        <w:rPr>
          <w:rFonts w:ascii="Times New Roman" w:hAnsi="Times New Roman" w:cs="Times New Roman"/>
          <w:sz w:val="28"/>
          <w:szCs w:val="28"/>
        </w:rPr>
        <w:t>,</w:t>
      </w:r>
      <w:r w:rsidR="00805DE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928A1">
        <w:rPr>
          <w:rFonts w:ascii="Times New Roman" w:hAnsi="Times New Roman" w:cs="Times New Roman"/>
          <w:sz w:val="28"/>
          <w:szCs w:val="28"/>
        </w:rPr>
        <w:t>,</w:t>
      </w:r>
      <w:r w:rsidR="00805DEA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6928A1">
        <w:rPr>
          <w:rFonts w:ascii="Times New Roman" w:hAnsi="Times New Roman" w:cs="Times New Roman"/>
          <w:sz w:val="28"/>
          <w:szCs w:val="28"/>
        </w:rPr>
        <w:t>о</w:t>
      </w:r>
      <w:r w:rsidR="00805DEA">
        <w:rPr>
          <w:rFonts w:ascii="Times New Roman" w:hAnsi="Times New Roman" w:cs="Times New Roman"/>
          <w:sz w:val="28"/>
          <w:szCs w:val="28"/>
        </w:rPr>
        <w:t xml:space="preserve"> </w:t>
      </w:r>
      <w:r w:rsidRPr="00355DB7">
        <w:rPr>
          <w:rFonts w:ascii="Times New Roman" w:hAnsi="Times New Roman" w:cs="Times New Roman"/>
          <w:sz w:val="28"/>
          <w:szCs w:val="28"/>
        </w:rPr>
        <w:t xml:space="preserve">СРТС с присвоением </w:t>
      </w:r>
      <w:proofErr w:type="spellStart"/>
      <w:r w:rsidRPr="00355DB7">
        <w:rPr>
          <w:rFonts w:ascii="Times New Roman" w:hAnsi="Times New Roman" w:cs="Times New Roman"/>
          <w:sz w:val="28"/>
          <w:szCs w:val="28"/>
        </w:rPr>
        <w:t>госномера</w:t>
      </w:r>
      <w:proofErr w:type="spellEnd"/>
      <w:r w:rsidRPr="00355DB7">
        <w:rPr>
          <w:rFonts w:ascii="Times New Roman" w:hAnsi="Times New Roman" w:cs="Times New Roman"/>
          <w:sz w:val="28"/>
          <w:szCs w:val="28"/>
        </w:rPr>
        <w:t xml:space="preserve"> и измененн</w:t>
      </w:r>
      <w:r w:rsidR="00805DEA">
        <w:rPr>
          <w:rFonts w:ascii="Times New Roman" w:hAnsi="Times New Roman" w:cs="Times New Roman"/>
          <w:sz w:val="28"/>
          <w:szCs w:val="28"/>
        </w:rPr>
        <w:t>ой</w:t>
      </w:r>
      <w:r w:rsidR="00E22E43">
        <w:rPr>
          <w:rFonts w:ascii="Times New Roman" w:hAnsi="Times New Roman" w:cs="Times New Roman"/>
          <w:sz w:val="28"/>
          <w:szCs w:val="28"/>
        </w:rPr>
        <w:t xml:space="preserve"> категорией ТС</w:t>
      </w:r>
      <w:r w:rsidR="00805DEA">
        <w:rPr>
          <w:rFonts w:ascii="Times New Roman" w:hAnsi="Times New Roman" w:cs="Times New Roman"/>
          <w:sz w:val="28"/>
          <w:szCs w:val="28"/>
        </w:rPr>
        <w:t>.</w:t>
      </w:r>
    </w:p>
    <w:p w:rsidR="005D73C6" w:rsidRDefault="006928A1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5350AF">
        <w:rPr>
          <w:rFonts w:ascii="Times New Roman" w:hAnsi="Times New Roman" w:cs="Times New Roman"/>
          <w:sz w:val="28"/>
          <w:szCs w:val="28"/>
        </w:rPr>
        <w:t xml:space="preserve"> установлены факты</w:t>
      </w:r>
      <w:r w:rsidR="00863126">
        <w:rPr>
          <w:rFonts w:ascii="Times New Roman" w:hAnsi="Times New Roman" w:cs="Times New Roman"/>
          <w:sz w:val="28"/>
          <w:szCs w:val="28"/>
        </w:rPr>
        <w:t xml:space="preserve"> приема документов на снятие с учета, выдачу дубликатов </w:t>
      </w:r>
      <w:proofErr w:type="spellStart"/>
      <w:r w:rsidR="00863126">
        <w:rPr>
          <w:rFonts w:ascii="Times New Roman" w:hAnsi="Times New Roman" w:cs="Times New Roman"/>
          <w:sz w:val="28"/>
          <w:szCs w:val="28"/>
        </w:rPr>
        <w:t>госномеров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63126">
        <w:rPr>
          <w:rFonts w:ascii="Times New Roman" w:hAnsi="Times New Roman" w:cs="Times New Roman"/>
          <w:sz w:val="28"/>
          <w:szCs w:val="28"/>
        </w:rPr>
        <w:t xml:space="preserve"> </w:t>
      </w:r>
      <w:r w:rsidR="005350AF">
        <w:rPr>
          <w:rFonts w:ascii="Times New Roman" w:hAnsi="Times New Roman" w:cs="Times New Roman"/>
          <w:sz w:val="28"/>
          <w:szCs w:val="28"/>
        </w:rPr>
        <w:t xml:space="preserve">СРТС и </w:t>
      </w:r>
      <w:proofErr w:type="spellStart"/>
      <w:r w:rsidR="005350AF">
        <w:rPr>
          <w:rFonts w:ascii="Times New Roman" w:hAnsi="Times New Roman" w:cs="Times New Roman"/>
          <w:sz w:val="28"/>
          <w:szCs w:val="28"/>
        </w:rPr>
        <w:t>госномеров</w:t>
      </w:r>
      <w:proofErr w:type="spellEnd"/>
      <w:r w:rsidR="005350AF">
        <w:rPr>
          <w:rFonts w:ascii="Times New Roman" w:hAnsi="Times New Roman" w:cs="Times New Roman"/>
          <w:sz w:val="28"/>
          <w:szCs w:val="28"/>
        </w:rPr>
        <w:t xml:space="preserve"> третьим лицам, не являющимся собственниками ТС, </w:t>
      </w:r>
      <w:proofErr w:type="spellStart"/>
      <w:r w:rsidR="005350AF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5350AF">
        <w:rPr>
          <w:rFonts w:ascii="Times New Roman" w:hAnsi="Times New Roman" w:cs="Times New Roman"/>
          <w:sz w:val="28"/>
          <w:szCs w:val="28"/>
        </w:rPr>
        <w:t xml:space="preserve"> при приеме</w:t>
      </w:r>
      <w:r w:rsidR="0086312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350AF">
        <w:rPr>
          <w:rFonts w:ascii="Times New Roman" w:hAnsi="Times New Roman" w:cs="Times New Roman"/>
          <w:sz w:val="28"/>
          <w:szCs w:val="28"/>
        </w:rPr>
        <w:t xml:space="preserve"> </w:t>
      </w:r>
      <w:r w:rsidR="005350AF" w:rsidRPr="005350AF">
        <w:rPr>
          <w:rFonts w:ascii="Times New Roman" w:hAnsi="Times New Roman" w:cs="Times New Roman"/>
          <w:sz w:val="28"/>
          <w:szCs w:val="28"/>
        </w:rPr>
        <w:t>вместо</w:t>
      </w:r>
      <w:r w:rsidR="0086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26">
        <w:rPr>
          <w:rFonts w:ascii="Times New Roman" w:hAnsi="Times New Roman" w:cs="Times New Roman"/>
          <w:sz w:val="28"/>
          <w:szCs w:val="28"/>
        </w:rPr>
        <w:t>У</w:t>
      </w:r>
      <w:r w:rsidR="005350AF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50AF">
        <w:rPr>
          <w:rFonts w:ascii="Times New Roman" w:hAnsi="Times New Roman" w:cs="Times New Roman"/>
          <w:sz w:val="28"/>
          <w:szCs w:val="28"/>
        </w:rPr>
        <w:t>гополучателя</w:t>
      </w:r>
      <w:proofErr w:type="spellEnd"/>
      <w:r w:rsidR="005350AF">
        <w:rPr>
          <w:rFonts w:ascii="Times New Roman" w:hAnsi="Times New Roman" w:cs="Times New Roman"/>
          <w:sz w:val="28"/>
          <w:szCs w:val="28"/>
        </w:rPr>
        <w:t xml:space="preserve"> третьего лица,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0AF">
        <w:rPr>
          <w:rFonts w:ascii="Times New Roman" w:hAnsi="Times New Roman" w:cs="Times New Roman"/>
          <w:sz w:val="28"/>
          <w:szCs w:val="28"/>
        </w:rPr>
        <w:t xml:space="preserve"> документов для регистрации ТС </w:t>
      </w:r>
      <w:r w:rsidR="00863126" w:rsidRPr="00863126">
        <w:rPr>
          <w:rFonts w:ascii="Times New Roman" w:hAnsi="Times New Roman" w:cs="Times New Roman"/>
          <w:sz w:val="28"/>
          <w:szCs w:val="28"/>
        </w:rPr>
        <w:t xml:space="preserve">без уплаты </w:t>
      </w:r>
      <w:r w:rsidR="005350AF" w:rsidRPr="00863126">
        <w:rPr>
          <w:rFonts w:ascii="Times New Roman" w:hAnsi="Times New Roman" w:cs="Times New Roman"/>
          <w:sz w:val="28"/>
          <w:szCs w:val="28"/>
        </w:rPr>
        <w:t>регистрационного сбора, зачисляем</w:t>
      </w:r>
      <w:r w:rsidR="00863126" w:rsidRPr="00863126">
        <w:rPr>
          <w:rFonts w:ascii="Times New Roman" w:hAnsi="Times New Roman" w:cs="Times New Roman"/>
          <w:sz w:val="28"/>
          <w:szCs w:val="28"/>
        </w:rPr>
        <w:t>ого</w:t>
      </w:r>
      <w:r w:rsidR="005350AF" w:rsidRPr="00863126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 w:rsidR="0086312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3126" w:rsidRPr="00863126">
        <w:rPr>
          <w:rFonts w:ascii="Times New Roman" w:hAnsi="Times New Roman" w:cs="Times New Roman"/>
          <w:sz w:val="28"/>
          <w:szCs w:val="28"/>
        </w:rPr>
        <w:t>неправильное указание суммы госпошлин за регистрацию.</w:t>
      </w:r>
    </w:p>
    <w:p w:rsidR="002F5EDD" w:rsidRDefault="001D781B" w:rsidP="001F6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64E4">
        <w:rPr>
          <w:rFonts w:ascii="Times New Roman" w:hAnsi="Times New Roman" w:cs="Times New Roman"/>
          <w:sz w:val="28"/>
          <w:szCs w:val="28"/>
        </w:rPr>
        <w:t>Слабые управленческие решения</w:t>
      </w:r>
      <w:r>
        <w:rPr>
          <w:rFonts w:ascii="Times New Roman" w:hAnsi="Times New Roman"/>
          <w:bCs/>
          <w:sz w:val="28"/>
          <w:szCs w:val="28"/>
        </w:rPr>
        <w:t xml:space="preserve"> руководителей филиал</w:t>
      </w:r>
      <w:r w:rsidR="006928A1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, отсутствие системы контроля за деятельностью подчиненных работников</w:t>
      </w:r>
      <w:r w:rsidR="002F5EDD">
        <w:rPr>
          <w:rFonts w:ascii="Times New Roman" w:hAnsi="Times New Roman"/>
          <w:bCs/>
          <w:sz w:val="28"/>
          <w:szCs w:val="28"/>
        </w:rPr>
        <w:t xml:space="preserve"> </w:t>
      </w:r>
      <w:r w:rsidR="001F628A">
        <w:rPr>
          <w:rFonts w:ascii="Times New Roman" w:hAnsi="Times New Roman"/>
          <w:bCs/>
          <w:sz w:val="28"/>
          <w:szCs w:val="28"/>
        </w:rPr>
        <w:t xml:space="preserve">при регистрации ТС </w:t>
      </w:r>
      <w:r w:rsidR="002F5EDD">
        <w:rPr>
          <w:rFonts w:ascii="Times New Roman" w:hAnsi="Times New Roman"/>
          <w:bCs/>
          <w:sz w:val="28"/>
          <w:szCs w:val="28"/>
        </w:rPr>
        <w:t xml:space="preserve">способствуют совершению правонарушений и повышают </w:t>
      </w:r>
      <w:proofErr w:type="spellStart"/>
      <w:r w:rsidR="002F5EDD">
        <w:rPr>
          <w:rFonts w:ascii="Times New Roman" w:hAnsi="Times New Roman"/>
          <w:bCs/>
          <w:sz w:val="28"/>
          <w:szCs w:val="28"/>
        </w:rPr>
        <w:t>репутационный</w:t>
      </w:r>
      <w:proofErr w:type="spellEnd"/>
      <w:r w:rsidR="002F5EDD">
        <w:rPr>
          <w:rFonts w:ascii="Times New Roman" w:hAnsi="Times New Roman"/>
          <w:bCs/>
          <w:sz w:val="28"/>
          <w:szCs w:val="28"/>
        </w:rPr>
        <w:t xml:space="preserve"> риск недоверия населения к </w:t>
      </w:r>
      <w:proofErr w:type="spellStart"/>
      <w:r w:rsidR="002F5EDD">
        <w:rPr>
          <w:rFonts w:ascii="Times New Roman" w:hAnsi="Times New Roman"/>
          <w:bCs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1F628A">
        <w:rPr>
          <w:rFonts w:ascii="Times New Roman" w:hAnsi="Times New Roman" w:cs="Times New Roman"/>
          <w:sz w:val="28"/>
          <w:szCs w:val="28"/>
        </w:rPr>
        <w:t>П</w:t>
      </w:r>
      <w:r w:rsidR="001F628A">
        <w:rPr>
          <w:rFonts w:ascii="Times New Roman" w:hAnsi="Times New Roman"/>
          <w:sz w:val="28"/>
          <w:szCs w:val="28"/>
        </w:rPr>
        <w:t xml:space="preserve">роведенные интервью с работниками </w:t>
      </w:r>
      <w:proofErr w:type="spellStart"/>
      <w:r w:rsidR="001F628A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1F628A">
        <w:rPr>
          <w:rFonts w:ascii="Times New Roman" w:hAnsi="Times New Roman"/>
          <w:sz w:val="28"/>
          <w:szCs w:val="28"/>
        </w:rPr>
        <w:t>, оказывающими услуги, и руководителями подразделений</w:t>
      </w:r>
      <w:r w:rsidR="001F628A">
        <w:rPr>
          <w:rFonts w:ascii="Times New Roman" w:hAnsi="Times New Roman"/>
          <w:bCs/>
          <w:sz w:val="28"/>
          <w:szCs w:val="28"/>
        </w:rPr>
        <w:t xml:space="preserve"> показали наличие </w:t>
      </w:r>
      <w:r w:rsidR="001F628A" w:rsidRPr="005664E4">
        <w:rPr>
          <w:rFonts w:ascii="Times New Roman" w:hAnsi="Times New Roman" w:cs="Times New Roman"/>
          <w:sz w:val="28"/>
          <w:szCs w:val="28"/>
        </w:rPr>
        <w:t>правовых коллизий и пробелов в нормативно-правовых актах, отрицательно влияющих на бизнес-процесс.</w:t>
      </w:r>
    </w:p>
    <w:p w:rsidR="001D781B" w:rsidRDefault="001D781B" w:rsidP="00841D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Более того, совершаются незаконные действия, имеющие признаки уголовно-наказуемых деяний.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r w:rsidR="000035A6">
        <w:rPr>
          <w:rFonts w:ascii="Times New Roman" w:hAnsi="Times New Roman" w:cs="Times New Roman"/>
          <w:sz w:val="28"/>
          <w:szCs w:val="28"/>
        </w:rPr>
        <w:t>сложившейся</w:t>
      </w:r>
      <w:r>
        <w:rPr>
          <w:rFonts w:ascii="Times New Roman" w:hAnsi="Times New Roman" w:cs="Times New Roman"/>
          <w:sz w:val="28"/>
          <w:szCs w:val="28"/>
        </w:rPr>
        <w:t xml:space="preserve"> практики является: </w:t>
      </w:r>
    </w:p>
    <w:p w:rsidR="001D781B" w:rsidRPr="001D781B" w:rsidRDefault="00820573" w:rsidP="00841D3F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1B">
        <w:rPr>
          <w:rFonts w:ascii="Times New Roman" w:hAnsi="Times New Roman" w:cs="Times New Roman"/>
          <w:sz w:val="28"/>
          <w:szCs w:val="28"/>
        </w:rPr>
        <w:t>наличи</w:t>
      </w:r>
      <w:r w:rsidR="00420A51" w:rsidRPr="001D781B">
        <w:rPr>
          <w:rFonts w:ascii="Times New Roman" w:hAnsi="Times New Roman" w:cs="Times New Roman"/>
          <w:sz w:val="28"/>
          <w:szCs w:val="28"/>
        </w:rPr>
        <w:t>е</w:t>
      </w:r>
      <w:r w:rsidRPr="001D781B">
        <w:rPr>
          <w:rFonts w:ascii="Times New Roman" w:hAnsi="Times New Roman" w:cs="Times New Roman"/>
          <w:sz w:val="28"/>
          <w:szCs w:val="28"/>
        </w:rPr>
        <w:t xml:space="preserve"> </w:t>
      </w:r>
      <w:r w:rsidRPr="003B067F">
        <w:rPr>
          <w:rFonts w:ascii="Times New Roman" w:hAnsi="Times New Roman" w:cs="Times New Roman"/>
          <w:sz w:val="28"/>
          <w:szCs w:val="28"/>
        </w:rPr>
        <w:t xml:space="preserve">в базе «Е-нотариат» возможности </w:t>
      </w:r>
      <w:r w:rsidR="004A2742" w:rsidRPr="003B067F">
        <w:rPr>
          <w:rFonts w:ascii="Times New Roman" w:hAnsi="Times New Roman" w:cs="Times New Roman"/>
          <w:sz w:val="28"/>
          <w:szCs w:val="28"/>
        </w:rPr>
        <w:t xml:space="preserve">при приеме документов для регистрации ТС </w:t>
      </w:r>
      <w:r w:rsidRPr="003B067F">
        <w:rPr>
          <w:rFonts w:ascii="Times New Roman" w:hAnsi="Times New Roman" w:cs="Times New Roman"/>
          <w:sz w:val="28"/>
          <w:szCs w:val="28"/>
        </w:rPr>
        <w:t>указ</w:t>
      </w:r>
      <w:r w:rsidR="004A2742">
        <w:rPr>
          <w:rFonts w:ascii="Times New Roman" w:hAnsi="Times New Roman" w:cs="Times New Roman"/>
          <w:sz w:val="28"/>
          <w:szCs w:val="28"/>
        </w:rPr>
        <w:t>ывать</w:t>
      </w:r>
      <w:r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="004A2742" w:rsidRPr="003B067F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3B067F">
        <w:rPr>
          <w:rFonts w:ascii="Times New Roman" w:hAnsi="Times New Roman" w:cs="Times New Roman"/>
          <w:sz w:val="28"/>
          <w:szCs w:val="28"/>
        </w:rPr>
        <w:t xml:space="preserve">в ручном режиме номер </w:t>
      </w:r>
      <w:r w:rsidR="00FF0BB9">
        <w:rPr>
          <w:rFonts w:ascii="Times New Roman" w:hAnsi="Times New Roman" w:cs="Times New Roman"/>
          <w:sz w:val="28"/>
          <w:szCs w:val="28"/>
        </w:rPr>
        <w:t>ненадлежащей («</w:t>
      </w:r>
      <w:r w:rsidRPr="003B067F">
        <w:rPr>
          <w:rFonts w:ascii="Times New Roman" w:hAnsi="Times New Roman" w:cs="Times New Roman"/>
          <w:color w:val="000000" w:themeColor="text1"/>
          <w:sz w:val="28"/>
          <w:szCs w:val="28"/>
        </w:rPr>
        <w:t>фиктивной/поддельной</w:t>
      </w:r>
      <w:r w:rsidR="00FF0BB9" w:rsidRPr="003B067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3B0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67F">
        <w:rPr>
          <w:rFonts w:ascii="Times New Roman" w:hAnsi="Times New Roman" w:cs="Times New Roman"/>
          <w:sz w:val="28"/>
          <w:szCs w:val="28"/>
        </w:rPr>
        <w:t>доверенности</w:t>
      </w:r>
      <w:r w:rsidR="004A2742">
        <w:rPr>
          <w:rFonts w:ascii="Times New Roman" w:hAnsi="Times New Roman" w:cs="Times New Roman"/>
          <w:sz w:val="28"/>
          <w:szCs w:val="28"/>
        </w:rPr>
        <w:t>.</w:t>
      </w:r>
      <w:r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="004A2742">
        <w:rPr>
          <w:rFonts w:ascii="Times New Roman" w:hAnsi="Times New Roman" w:cs="Times New Roman"/>
          <w:sz w:val="28"/>
          <w:szCs w:val="28"/>
        </w:rPr>
        <w:t>Д</w:t>
      </w:r>
      <w:r w:rsidRPr="003B067F">
        <w:rPr>
          <w:rFonts w:ascii="Times New Roman" w:hAnsi="Times New Roman" w:cs="Times New Roman"/>
          <w:sz w:val="28"/>
          <w:szCs w:val="28"/>
        </w:rPr>
        <w:t>анная возможность предусмотрена ввиду того, что при выдаче доверенности юридическим лицом</w:t>
      </w:r>
      <w:r w:rsidRPr="001D781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такие доверенности не подлежат регистрации в базе «Е-нотариат», что </w:t>
      </w:r>
      <w:r w:rsidRPr="001D781B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spellStart"/>
      <w:r w:rsidR="00EF31F0">
        <w:rPr>
          <w:rFonts w:ascii="Times New Roman" w:hAnsi="Times New Roman" w:cs="Times New Roman"/>
          <w:sz w:val="28"/>
          <w:szCs w:val="28"/>
        </w:rPr>
        <w:t>у</w:t>
      </w:r>
      <w:r w:rsidRPr="001D781B">
        <w:rPr>
          <w:rFonts w:ascii="Times New Roman" w:hAnsi="Times New Roman" w:cs="Times New Roman"/>
          <w:sz w:val="28"/>
          <w:szCs w:val="28"/>
        </w:rPr>
        <w:t>слугополучателям</w:t>
      </w:r>
      <w:proofErr w:type="spellEnd"/>
      <w:r w:rsidRPr="001D781B">
        <w:rPr>
          <w:rFonts w:ascii="Times New Roman" w:hAnsi="Times New Roman" w:cs="Times New Roman"/>
          <w:sz w:val="28"/>
          <w:szCs w:val="28"/>
        </w:rPr>
        <w:t xml:space="preserve"> предоставлять, а </w:t>
      </w:r>
      <w:proofErr w:type="spellStart"/>
      <w:r w:rsidR="00EF31F0">
        <w:rPr>
          <w:rFonts w:ascii="Times New Roman" w:hAnsi="Times New Roman" w:cs="Times New Roman"/>
          <w:sz w:val="28"/>
          <w:szCs w:val="28"/>
        </w:rPr>
        <w:t>у</w:t>
      </w:r>
      <w:r w:rsidRPr="001D781B">
        <w:rPr>
          <w:rFonts w:ascii="Times New Roman" w:hAnsi="Times New Roman" w:cs="Times New Roman"/>
          <w:sz w:val="28"/>
          <w:szCs w:val="28"/>
        </w:rPr>
        <w:t>слугодателям</w:t>
      </w:r>
      <w:proofErr w:type="spellEnd"/>
      <w:r w:rsidRPr="001D781B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FF0BB9" w:rsidRPr="003B067F">
        <w:rPr>
          <w:rFonts w:ascii="Times New Roman" w:hAnsi="Times New Roman" w:cs="Times New Roman"/>
          <w:sz w:val="28"/>
          <w:szCs w:val="28"/>
        </w:rPr>
        <w:t xml:space="preserve">ненадлежащие </w:t>
      </w:r>
      <w:r w:rsidRPr="005664E4">
        <w:rPr>
          <w:rFonts w:ascii="Times New Roman" w:hAnsi="Times New Roman" w:cs="Times New Roman"/>
          <w:sz w:val="28"/>
          <w:szCs w:val="28"/>
        </w:rPr>
        <w:t>доверенности</w:t>
      </w:r>
      <w:r w:rsidR="004A2742">
        <w:rPr>
          <w:rFonts w:ascii="Times New Roman" w:hAnsi="Times New Roman" w:cs="Times New Roman"/>
          <w:sz w:val="28"/>
          <w:szCs w:val="28"/>
        </w:rPr>
        <w:t>,</w:t>
      </w:r>
      <w:r w:rsidRPr="005664E4">
        <w:rPr>
          <w:rFonts w:ascii="Times New Roman" w:hAnsi="Times New Roman" w:cs="Times New Roman"/>
          <w:sz w:val="28"/>
          <w:szCs w:val="28"/>
        </w:rPr>
        <w:t xml:space="preserve"> </w:t>
      </w:r>
      <w:r w:rsidRPr="001D781B">
        <w:rPr>
          <w:rFonts w:ascii="Times New Roman" w:hAnsi="Times New Roman" w:cs="Times New Roman"/>
          <w:sz w:val="28"/>
          <w:szCs w:val="28"/>
        </w:rPr>
        <w:t>возможно</w:t>
      </w:r>
      <w:r w:rsidR="004A2742">
        <w:rPr>
          <w:rFonts w:ascii="Times New Roman" w:hAnsi="Times New Roman" w:cs="Times New Roman"/>
          <w:sz w:val="28"/>
          <w:szCs w:val="28"/>
        </w:rPr>
        <w:t>,</w:t>
      </w:r>
      <w:r w:rsidRPr="001D781B">
        <w:rPr>
          <w:rFonts w:ascii="Times New Roman" w:hAnsi="Times New Roman" w:cs="Times New Roman"/>
          <w:sz w:val="28"/>
          <w:szCs w:val="28"/>
        </w:rPr>
        <w:t xml:space="preserve"> с </w:t>
      </w:r>
      <w:r w:rsidRPr="003B067F">
        <w:rPr>
          <w:rFonts w:ascii="Times New Roman" w:hAnsi="Times New Roman" w:cs="Times New Roman"/>
          <w:sz w:val="28"/>
          <w:szCs w:val="28"/>
        </w:rPr>
        <w:t>целью извлечения выгод для себя либо третьих лиц</w:t>
      </w:r>
      <w:r w:rsidR="00420A51" w:rsidRPr="003B067F">
        <w:rPr>
          <w:rFonts w:ascii="Times New Roman" w:hAnsi="Times New Roman" w:cs="Times New Roman"/>
          <w:sz w:val="28"/>
          <w:szCs w:val="28"/>
        </w:rPr>
        <w:t>.</w:t>
      </w:r>
      <w:r w:rsidR="001D781B" w:rsidRPr="001D781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1D781B" w:rsidRDefault="00420A51" w:rsidP="00841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1B">
        <w:rPr>
          <w:rFonts w:ascii="Times New Roman" w:hAnsi="Times New Roman" w:cs="Times New Roman"/>
          <w:sz w:val="28"/>
          <w:szCs w:val="28"/>
        </w:rPr>
        <w:t xml:space="preserve">При этом непосредственно в бизнес-процессах </w:t>
      </w:r>
      <w:proofErr w:type="spellStart"/>
      <w:r w:rsidRPr="001D781B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D781B">
        <w:rPr>
          <w:rFonts w:ascii="Times New Roman" w:hAnsi="Times New Roman" w:cs="Times New Roman"/>
          <w:sz w:val="28"/>
          <w:szCs w:val="28"/>
        </w:rPr>
        <w:t xml:space="preserve"> работники не осуществляют правовой анализ предоставляемых документов и </w:t>
      </w:r>
      <w:r w:rsidR="00FF0BB9">
        <w:rPr>
          <w:rFonts w:ascii="Times New Roman" w:hAnsi="Times New Roman" w:cs="Times New Roman"/>
          <w:sz w:val="28"/>
          <w:szCs w:val="28"/>
        </w:rPr>
        <w:t xml:space="preserve">отсутствует возможность </w:t>
      </w:r>
      <w:r w:rsidRPr="001D781B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FF0BB9">
        <w:rPr>
          <w:rFonts w:ascii="Times New Roman" w:hAnsi="Times New Roman" w:cs="Times New Roman"/>
          <w:sz w:val="28"/>
          <w:szCs w:val="28"/>
        </w:rPr>
        <w:t>ненадлежащие доверенности</w:t>
      </w:r>
      <w:r w:rsidR="001D781B" w:rsidRPr="001D781B">
        <w:rPr>
          <w:rFonts w:ascii="Times New Roman" w:hAnsi="Times New Roman" w:cs="Times New Roman"/>
          <w:sz w:val="28"/>
          <w:szCs w:val="28"/>
        </w:rPr>
        <w:t>.</w:t>
      </w:r>
      <w:r w:rsidRPr="001D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1B" w:rsidRPr="00B6250B" w:rsidRDefault="001D781B" w:rsidP="00841D3F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1D">
        <w:rPr>
          <w:rFonts w:ascii="Times New Roman" w:hAnsi="Times New Roman"/>
          <w:sz w:val="28"/>
          <w:szCs w:val="28"/>
        </w:rPr>
        <w:t xml:space="preserve">отмена обязательного осмотра ТС криминалистами при постановке на учет. Указанное изменение </w:t>
      </w:r>
      <w:r w:rsidR="00FF0BB9">
        <w:rPr>
          <w:rFonts w:ascii="Times New Roman" w:hAnsi="Times New Roman"/>
          <w:sz w:val="28"/>
          <w:szCs w:val="28"/>
        </w:rPr>
        <w:t xml:space="preserve">может </w:t>
      </w:r>
      <w:r w:rsidRPr="00AE571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зволи</w:t>
      </w:r>
      <w:r w:rsidR="00FF0BB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криминальным элементам беспрепятственно осуществлять преступные замыслы, </w:t>
      </w:r>
      <w:r w:rsidRPr="001D781B">
        <w:rPr>
          <w:rFonts w:ascii="Times New Roman" w:hAnsi="Times New Roman" w:cs="Times New Roman"/>
          <w:sz w:val="28"/>
          <w:szCs w:val="28"/>
        </w:rPr>
        <w:t>в связи с чем норма пункта 22 Правил на практике не работает</w:t>
      </w:r>
      <w:r w:rsidR="00B84B8B">
        <w:rPr>
          <w:rFonts w:ascii="Times New Roman" w:hAnsi="Times New Roman" w:cs="Times New Roman"/>
          <w:sz w:val="28"/>
          <w:szCs w:val="28"/>
        </w:rPr>
        <w:t>, так как</w:t>
      </w:r>
      <w:r w:rsidR="00B84B8B" w:rsidRPr="00B84B8B">
        <w:rPr>
          <w:rFonts w:ascii="Times New Roman" w:hAnsi="Times New Roman"/>
          <w:sz w:val="28"/>
          <w:szCs w:val="28"/>
        </w:rPr>
        <w:t xml:space="preserve"> </w:t>
      </w:r>
      <w:r w:rsidR="00B84B8B" w:rsidRPr="00D975CC">
        <w:rPr>
          <w:rFonts w:ascii="Times New Roman" w:hAnsi="Times New Roman"/>
          <w:sz w:val="28"/>
          <w:szCs w:val="28"/>
        </w:rPr>
        <w:t xml:space="preserve">согласно п.22 Правил регистрации, </w:t>
      </w:r>
      <w:r w:rsidR="00B84B8B" w:rsidRPr="00B6250B">
        <w:rPr>
          <w:rFonts w:ascii="Times New Roman" w:hAnsi="Times New Roman"/>
          <w:sz w:val="28"/>
          <w:szCs w:val="28"/>
        </w:rPr>
        <w:t xml:space="preserve">только при обнаружении признаков подделки представленных документов, ГРНЗ, </w:t>
      </w:r>
      <w:r w:rsidR="00B84B8B" w:rsidRPr="00B6250B">
        <w:rPr>
          <w:rFonts w:ascii="Times New Roman" w:hAnsi="Times New Roman"/>
          <w:sz w:val="28"/>
        </w:rPr>
        <w:t>VIN-кода</w:t>
      </w:r>
      <w:r w:rsidR="00B84B8B" w:rsidRPr="00B6250B">
        <w:rPr>
          <w:rFonts w:ascii="Times New Roman" w:hAnsi="Times New Roman"/>
          <w:sz w:val="28"/>
          <w:szCs w:val="28"/>
        </w:rPr>
        <w:t xml:space="preserve"> для определения соответствия номерных агрегатов может осуществляться осмотр</w:t>
      </w:r>
      <w:r w:rsidR="00B84B8B" w:rsidRPr="00D975CC">
        <w:rPr>
          <w:rFonts w:ascii="Times New Roman" w:hAnsi="Times New Roman"/>
          <w:b/>
          <w:sz w:val="28"/>
          <w:szCs w:val="28"/>
        </w:rPr>
        <w:t xml:space="preserve"> </w:t>
      </w:r>
      <w:r w:rsidR="00B84B8B" w:rsidRPr="00D975CC">
        <w:rPr>
          <w:rFonts w:ascii="Times New Roman" w:hAnsi="Times New Roman"/>
          <w:sz w:val="28"/>
          <w:szCs w:val="28"/>
        </w:rPr>
        <w:t>ТС уполномоченным сотрудником ОВД</w:t>
      </w:r>
      <w:r w:rsidR="00B84B8B">
        <w:rPr>
          <w:rFonts w:ascii="Times New Roman" w:hAnsi="Times New Roman"/>
          <w:sz w:val="28"/>
          <w:szCs w:val="28"/>
        </w:rPr>
        <w:t>.</w:t>
      </w:r>
    </w:p>
    <w:p w:rsidR="00B6250B" w:rsidRDefault="00FF0BB9" w:rsidP="00841D3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250B">
        <w:rPr>
          <w:rFonts w:ascii="Times New Roman" w:hAnsi="Times New Roman"/>
          <w:sz w:val="28"/>
          <w:szCs w:val="28"/>
        </w:rPr>
        <w:t>тсутствие осмотра позвол</w:t>
      </w:r>
      <w:r w:rsidR="00D670F6">
        <w:rPr>
          <w:rFonts w:ascii="Times New Roman" w:hAnsi="Times New Roman"/>
          <w:sz w:val="28"/>
          <w:szCs w:val="28"/>
        </w:rPr>
        <w:t>яет</w:t>
      </w:r>
      <w:r w:rsidR="00B6250B">
        <w:rPr>
          <w:rFonts w:ascii="Times New Roman" w:hAnsi="Times New Roman"/>
          <w:sz w:val="28"/>
          <w:szCs w:val="28"/>
        </w:rPr>
        <w:t xml:space="preserve"> </w:t>
      </w:r>
      <w:r w:rsidR="00D670F6" w:rsidRPr="00B84B8B">
        <w:rPr>
          <w:rFonts w:ascii="Times New Roman" w:hAnsi="Times New Roman" w:cs="Times New Roman"/>
          <w:sz w:val="28"/>
          <w:szCs w:val="28"/>
        </w:rPr>
        <w:t xml:space="preserve">нарушителям </w:t>
      </w:r>
      <w:r w:rsidR="00B6250B" w:rsidRPr="00B84B8B">
        <w:rPr>
          <w:rFonts w:ascii="Times New Roman" w:hAnsi="Times New Roman" w:cs="Times New Roman"/>
          <w:sz w:val="28"/>
          <w:szCs w:val="28"/>
        </w:rPr>
        <w:t>посредством ПЭП выкупат</w:t>
      </w:r>
      <w:r w:rsidR="00B6250B">
        <w:rPr>
          <w:rFonts w:ascii="Times New Roman" w:hAnsi="Times New Roman" w:cs="Times New Roman"/>
          <w:sz w:val="28"/>
          <w:szCs w:val="28"/>
        </w:rPr>
        <w:t>ь</w:t>
      </w:r>
      <w:r w:rsidR="00B6250B" w:rsidRPr="00B84B8B">
        <w:rPr>
          <w:rFonts w:ascii="Times New Roman" w:hAnsi="Times New Roman" w:cs="Times New Roman"/>
          <w:sz w:val="28"/>
          <w:szCs w:val="28"/>
        </w:rPr>
        <w:t xml:space="preserve"> отечественные техпаспорта утилизированных или аварийных, не подлежащих ремонту ТС (одинаковой марки, но не обязательно подходящей по цвету, объёму и году выпуска)</w:t>
      </w:r>
      <w:r w:rsidR="00D670F6">
        <w:rPr>
          <w:rFonts w:ascii="Times New Roman" w:hAnsi="Times New Roman" w:cs="Times New Roman"/>
          <w:sz w:val="28"/>
          <w:szCs w:val="28"/>
        </w:rPr>
        <w:t>,</w:t>
      </w:r>
      <w:r w:rsidR="00B6250B" w:rsidRPr="00B84B8B">
        <w:rPr>
          <w:rFonts w:ascii="Times New Roman" w:hAnsi="Times New Roman" w:cs="Times New Roman"/>
          <w:sz w:val="28"/>
          <w:szCs w:val="28"/>
        </w:rPr>
        <w:t xml:space="preserve"> и через ПЭП или приложение «</w:t>
      </w:r>
      <w:proofErr w:type="spellStart"/>
      <w:r w:rsidR="00B6250B" w:rsidRPr="00B84B8B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="00B6250B" w:rsidRPr="00B8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250B" w:rsidRPr="00B84B8B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B6250B" w:rsidRPr="00B84B8B">
        <w:rPr>
          <w:rFonts w:ascii="Times New Roman" w:hAnsi="Times New Roman" w:cs="Times New Roman"/>
          <w:sz w:val="28"/>
          <w:szCs w:val="28"/>
        </w:rPr>
        <w:t>»</w:t>
      </w:r>
      <w:r w:rsidR="0076715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67153">
        <w:rPr>
          <w:rFonts w:ascii="Times New Roman" w:hAnsi="Times New Roman" w:cs="Times New Roman"/>
          <w:sz w:val="28"/>
          <w:szCs w:val="28"/>
          <w:lang w:val="en-US"/>
        </w:rPr>
        <w:t>Halyk</w:t>
      </w:r>
      <w:proofErr w:type="spellEnd"/>
      <w:r w:rsidR="00767153"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="00767153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767153">
        <w:rPr>
          <w:rFonts w:ascii="Times New Roman" w:hAnsi="Times New Roman" w:cs="Times New Roman"/>
          <w:sz w:val="28"/>
          <w:szCs w:val="28"/>
        </w:rPr>
        <w:t>»</w:t>
      </w:r>
      <w:r w:rsidR="00B6250B" w:rsidRPr="00B84B8B">
        <w:rPr>
          <w:rFonts w:ascii="Times New Roman" w:hAnsi="Times New Roman" w:cs="Times New Roman"/>
          <w:sz w:val="28"/>
          <w:szCs w:val="28"/>
        </w:rPr>
        <w:t xml:space="preserve"> </w:t>
      </w:r>
      <w:r w:rsidR="00EB5A0A" w:rsidRPr="00D975CC">
        <w:rPr>
          <w:rFonts w:ascii="Times New Roman" w:hAnsi="Times New Roman" w:cs="Times New Roman"/>
          <w:sz w:val="28"/>
          <w:szCs w:val="28"/>
        </w:rPr>
        <w:t xml:space="preserve">осуществляется «якобы» продажа, в ходе которой подаются </w:t>
      </w:r>
      <w:r w:rsidR="00EB5A0A" w:rsidRPr="00D975CC">
        <w:rPr>
          <w:rFonts w:ascii="Times New Roman" w:hAnsi="Times New Roman" w:cs="Times New Roman"/>
          <w:sz w:val="28"/>
          <w:szCs w:val="28"/>
        </w:rPr>
        <w:lastRenderedPageBreak/>
        <w:t>документы на «серое» ТС и в СЦОН получают тех</w:t>
      </w:r>
      <w:r w:rsidR="00EB5A0A">
        <w:rPr>
          <w:rFonts w:ascii="Times New Roman" w:hAnsi="Times New Roman" w:cs="Times New Roman"/>
          <w:sz w:val="28"/>
          <w:szCs w:val="28"/>
        </w:rPr>
        <w:t>паспорт уже на нового владельца</w:t>
      </w:r>
      <w:r w:rsidR="00B6250B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фактически может эксплуатироваться</w:t>
      </w:r>
      <w:r w:rsidR="00B6250B">
        <w:rPr>
          <w:rFonts w:ascii="Times New Roman" w:hAnsi="Times New Roman" w:cs="Times New Roman"/>
          <w:sz w:val="28"/>
          <w:szCs w:val="28"/>
        </w:rPr>
        <w:t xml:space="preserve"> другое ТС. </w:t>
      </w:r>
    </w:p>
    <w:p w:rsidR="001D781B" w:rsidRDefault="00820573" w:rsidP="00841D3F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1B">
        <w:rPr>
          <w:rFonts w:ascii="Times New Roman" w:hAnsi="Times New Roman" w:cs="Times New Roman"/>
          <w:sz w:val="28"/>
          <w:szCs w:val="28"/>
        </w:rPr>
        <w:t>возможность умышленного внесения работник</w:t>
      </w:r>
      <w:r w:rsidR="00EB5A0A">
        <w:rPr>
          <w:rFonts w:ascii="Times New Roman" w:hAnsi="Times New Roman" w:cs="Times New Roman"/>
          <w:sz w:val="28"/>
          <w:szCs w:val="28"/>
        </w:rPr>
        <w:t>о</w:t>
      </w:r>
      <w:r w:rsidRPr="001D781B">
        <w:rPr>
          <w:rFonts w:ascii="Times New Roman" w:hAnsi="Times New Roman" w:cs="Times New Roman"/>
          <w:sz w:val="28"/>
          <w:szCs w:val="28"/>
        </w:rPr>
        <w:t xml:space="preserve">м СООН необоснованных изменений в систему ИИС ЦОН в части изменения категории ТС с целью уменьшения сумм государственных пошлин, </w:t>
      </w:r>
      <w:r w:rsidR="001D781B" w:rsidRPr="004E088A">
        <w:rPr>
          <w:rFonts w:ascii="Times New Roman" w:hAnsi="Times New Roman" w:cs="Times New Roman"/>
          <w:sz w:val="28"/>
          <w:szCs w:val="28"/>
        </w:rPr>
        <w:t>искажени</w:t>
      </w:r>
      <w:r w:rsidR="001D781B">
        <w:rPr>
          <w:rFonts w:ascii="Times New Roman" w:hAnsi="Times New Roman" w:cs="Times New Roman"/>
          <w:sz w:val="28"/>
          <w:szCs w:val="28"/>
        </w:rPr>
        <w:t>я</w:t>
      </w:r>
      <w:r w:rsidR="001D781B" w:rsidRPr="004E088A">
        <w:rPr>
          <w:rFonts w:ascii="Times New Roman" w:hAnsi="Times New Roman" w:cs="Times New Roman"/>
          <w:sz w:val="28"/>
          <w:szCs w:val="28"/>
        </w:rPr>
        <w:t xml:space="preserve"> сумм регистрационного сбора</w:t>
      </w:r>
      <w:r w:rsidR="00B84B8B">
        <w:rPr>
          <w:rFonts w:ascii="Times New Roman" w:hAnsi="Times New Roman" w:cs="Times New Roman"/>
          <w:sz w:val="28"/>
          <w:szCs w:val="28"/>
        </w:rPr>
        <w:t>,</w:t>
      </w:r>
      <w:r w:rsidR="00EB5A0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84B8B">
        <w:rPr>
          <w:rFonts w:ascii="Times New Roman" w:hAnsi="Times New Roman" w:cs="Times New Roman"/>
          <w:sz w:val="28"/>
          <w:szCs w:val="28"/>
        </w:rPr>
        <w:t xml:space="preserve"> внесения изменения ручным способом </w:t>
      </w:r>
      <w:r w:rsidR="00EB5A0A">
        <w:rPr>
          <w:rFonts w:ascii="Times New Roman" w:hAnsi="Times New Roman" w:cs="Times New Roman"/>
          <w:sz w:val="28"/>
          <w:szCs w:val="28"/>
        </w:rPr>
        <w:t xml:space="preserve">некорректных </w:t>
      </w:r>
      <w:r w:rsidR="00B84B8B">
        <w:rPr>
          <w:rFonts w:ascii="Times New Roman" w:hAnsi="Times New Roman" w:cs="Times New Roman"/>
          <w:sz w:val="28"/>
          <w:szCs w:val="28"/>
        </w:rPr>
        <w:t>сведений о доверенностях</w:t>
      </w:r>
      <w:r w:rsidR="001D781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1D781B" w:rsidRPr="001D781B" w:rsidRDefault="00B84B8B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нарушения со стороны работников СООН показывают </w:t>
      </w:r>
      <w:r w:rsidR="001D781B" w:rsidRPr="001D781B">
        <w:rPr>
          <w:rFonts w:ascii="Times New Roman" w:hAnsi="Times New Roman"/>
          <w:sz w:val="28"/>
          <w:szCs w:val="28"/>
        </w:rPr>
        <w:t xml:space="preserve">несовершенство </w:t>
      </w:r>
      <w:r w:rsidR="00B6250B">
        <w:rPr>
          <w:rFonts w:ascii="Times New Roman" w:hAnsi="Times New Roman"/>
          <w:sz w:val="28"/>
          <w:szCs w:val="28"/>
        </w:rPr>
        <w:t>ПЭП</w:t>
      </w:r>
      <w:r w:rsidR="001D781B" w:rsidRPr="001D781B">
        <w:rPr>
          <w:rFonts w:ascii="Times New Roman" w:hAnsi="Times New Roman"/>
          <w:sz w:val="28"/>
          <w:szCs w:val="28"/>
        </w:rPr>
        <w:t>, которое позволя</w:t>
      </w:r>
      <w:r w:rsidR="00B6250B">
        <w:rPr>
          <w:rFonts w:ascii="Times New Roman" w:hAnsi="Times New Roman"/>
          <w:sz w:val="28"/>
          <w:szCs w:val="28"/>
        </w:rPr>
        <w:t>ет</w:t>
      </w:r>
      <w:r w:rsidR="001D781B" w:rsidRPr="001D781B">
        <w:rPr>
          <w:rFonts w:ascii="Times New Roman" w:hAnsi="Times New Roman"/>
          <w:sz w:val="28"/>
          <w:szCs w:val="28"/>
        </w:rPr>
        <w:t xml:space="preserve"> без какого-либо правового анализа правоустанавливающих документов осуществлять регистрацию</w:t>
      </w:r>
      <w:r>
        <w:rPr>
          <w:rFonts w:ascii="Times New Roman" w:hAnsi="Times New Roman"/>
          <w:sz w:val="28"/>
          <w:szCs w:val="28"/>
        </w:rPr>
        <w:t xml:space="preserve"> ТС.</w:t>
      </w:r>
      <w:r w:rsidR="00015F5F">
        <w:rPr>
          <w:rFonts w:ascii="Times New Roman" w:hAnsi="Times New Roman"/>
          <w:sz w:val="28"/>
          <w:szCs w:val="28"/>
        </w:rPr>
        <w:t xml:space="preserve"> </w:t>
      </w:r>
      <w:r w:rsidR="00CA7C15">
        <w:rPr>
          <w:rFonts w:ascii="Times New Roman" w:hAnsi="Times New Roman"/>
          <w:sz w:val="28"/>
          <w:szCs w:val="28"/>
        </w:rPr>
        <w:t>В других случаях наблюдается</w:t>
      </w:r>
      <w:r w:rsidR="00015F5F">
        <w:rPr>
          <w:rFonts w:ascii="Times New Roman" w:hAnsi="Times New Roman"/>
          <w:sz w:val="28"/>
          <w:szCs w:val="28"/>
        </w:rPr>
        <w:t xml:space="preserve"> </w:t>
      </w:r>
      <w:r w:rsidR="00015F5F" w:rsidRPr="00015F5F">
        <w:rPr>
          <w:rFonts w:ascii="Times New Roman" w:hAnsi="Times New Roman"/>
          <w:sz w:val="28"/>
          <w:szCs w:val="28"/>
        </w:rPr>
        <w:t xml:space="preserve">незнание </w:t>
      </w:r>
      <w:r w:rsidR="00FF0BB9">
        <w:rPr>
          <w:rFonts w:ascii="Times New Roman" w:hAnsi="Times New Roman"/>
          <w:sz w:val="28"/>
          <w:szCs w:val="28"/>
        </w:rPr>
        <w:t>работниками</w:t>
      </w:r>
      <w:r w:rsidR="00015F5F" w:rsidRPr="00015F5F">
        <w:rPr>
          <w:rFonts w:ascii="Times New Roman" w:hAnsi="Times New Roman"/>
          <w:sz w:val="28"/>
          <w:szCs w:val="28"/>
        </w:rPr>
        <w:t xml:space="preserve"> перечня нормативных правовых актов, регламентирующих оказание данных услуг, что </w:t>
      </w:r>
      <w:r w:rsidR="008B7AF1">
        <w:rPr>
          <w:rFonts w:ascii="Times New Roman" w:hAnsi="Times New Roman"/>
          <w:sz w:val="28"/>
          <w:szCs w:val="28"/>
        </w:rPr>
        <w:t xml:space="preserve">свидетельствует о </w:t>
      </w:r>
      <w:r w:rsidR="00015F5F" w:rsidRPr="00015F5F">
        <w:rPr>
          <w:rFonts w:ascii="Times New Roman" w:hAnsi="Times New Roman"/>
          <w:sz w:val="28"/>
          <w:szCs w:val="28"/>
        </w:rPr>
        <w:t>низкой профессиональной подготовленности и необходимости проведения в отношении них тестов, экзаменов</w:t>
      </w:r>
      <w:r w:rsidR="00015F5F">
        <w:rPr>
          <w:rFonts w:ascii="Times New Roman" w:hAnsi="Times New Roman"/>
          <w:sz w:val="28"/>
          <w:szCs w:val="28"/>
        </w:rPr>
        <w:t>.</w:t>
      </w:r>
    </w:p>
    <w:p w:rsidR="00B84B8B" w:rsidRDefault="00820573" w:rsidP="00841D3F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1B">
        <w:rPr>
          <w:rFonts w:ascii="Times New Roman" w:hAnsi="Times New Roman" w:cs="Times New Roman"/>
          <w:sz w:val="28"/>
          <w:szCs w:val="28"/>
        </w:rPr>
        <w:t>отсутствие в Правилах требования провер</w:t>
      </w:r>
      <w:r w:rsidR="00CA7C15">
        <w:rPr>
          <w:rFonts w:ascii="Times New Roman" w:hAnsi="Times New Roman" w:cs="Times New Roman"/>
          <w:sz w:val="28"/>
          <w:szCs w:val="28"/>
        </w:rPr>
        <w:t>ять</w:t>
      </w:r>
      <w:r w:rsidRPr="001D781B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CA7C15">
        <w:rPr>
          <w:rFonts w:ascii="Times New Roman" w:hAnsi="Times New Roman" w:cs="Times New Roman"/>
          <w:sz w:val="28"/>
          <w:szCs w:val="28"/>
        </w:rPr>
        <w:t>е</w:t>
      </w:r>
      <w:r w:rsidRPr="001D781B">
        <w:rPr>
          <w:rFonts w:ascii="Times New Roman" w:hAnsi="Times New Roman" w:cs="Times New Roman"/>
          <w:sz w:val="28"/>
          <w:szCs w:val="28"/>
        </w:rPr>
        <w:t xml:space="preserve"> СООН документ</w:t>
      </w:r>
      <w:r w:rsidR="00CA7C15">
        <w:rPr>
          <w:rFonts w:ascii="Times New Roman" w:hAnsi="Times New Roman" w:cs="Times New Roman"/>
          <w:sz w:val="28"/>
          <w:szCs w:val="28"/>
        </w:rPr>
        <w:t>ы,</w:t>
      </w:r>
      <w:r w:rsidRPr="001D781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A7C15">
        <w:rPr>
          <w:rFonts w:ascii="Times New Roman" w:hAnsi="Times New Roman" w:cs="Times New Roman"/>
          <w:sz w:val="28"/>
          <w:szCs w:val="28"/>
        </w:rPr>
        <w:t>,</w:t>
      </w:r>
      <w:r w:rsidRPr="001D781B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CA7C15">
        <w:rPr>
          <w:rFonts w:ascii="Times New Roman" w:hAnsi="Times New Roman" w:cs="Times New Roman"/>
          <w:sz w:val="28"/>
          <w:szCs w:val="28"/>
        </w:rPr>
        <w:t>,</w:t>
      </w:r>
      <w:r w:rsidRPr="001D781B">
        <w:rPr>
          <w:rFonts w:ascii="Times New Roman" w:hAnsi="Times New Roman" w:cs="Times New Roman"/>
          <w:sz w:val="28"/>
          <w:szCs w:val="28"/>
        </w:rPr>
        <w:t xml:space="preserve"> не проверяются должностными работниками </w:t>
      </w:r>
      <w:proofErr w:type="spellStart"/>
      <w:r w:rsidRPr="001D781B">
        <w:rPr>
          <w:rFonts w:ascii="Times New Roman" w:hAnsi="Times New Roman" w:cs="Times New Roman"/>
          <w:sz w:val="28"/>
          <w:szCs w:val="28"/>
        </w:rPr>
        <w:t>У</w:t>
      </w:r>
      <w:r w:rsidR="00CA7C15">
        <w:rPr>
          <w:rFonts w:ascii="Times New Roman" w:hAnsi="Times New Roman" w:cs="Times New Roman"/>
          <w:sz w:val="28"/>
          <w:szCs w:val="28"/>
        </w:rPr>
        <w:t>с</w:t>
      </w:r>
      <w:r w:rsidRPr="001D781B">
        <w:rPr>
          <w:rFonts w:ascii="Times New Roman" w:hAnsi="Times New Roman" w:cs="Times New Roman"/>
          <w:sz w:val="28"/>
          <w:szCs w:val="28"/>
        </w:rPr>
        <w:t>лугодателя</w:t>
      </w:r>
      <w:proofErr w:type="spellEnd"/>
      <w:r w:rsidRPr="001D781B">
        <w:rPr>
          <w:rFonts w:ascii="Times New Roman" w:hAnsi="Times New Roman" w:cs="Times New Roman"/>
          <w:sz w:val="28"/>
          <w:szCs w:val="28"/>
        </w:rPr>
        <w:t xml:space="preserve"> ввиду того, что п</w:t>
      </w:r>
      <w:r w:rsidR="00CA7C15">
        <w:rPr>
          <w:rFonts w:ascii="Times New Roman" w:hAnsi="Times New Roman" w:cs="Times New Roman"/>
          <w:sz w:val="28"/>
          <w:szCs w:val="28"/>
        </w:rPr>
        <w:t xml:space="preserve">/п </w:t>
      </w:r>
      <w:r w:rsidRPr="001D781B">
        <w:rPr>
          <w:rFonts w:ascii="Times New Roman" w:hAnsi="Times New Roman" w:cs="Times New Roman"/>
          <w:sz w:val="28"/>
          <w:szCs w:val="28"/>
        </w:rPr>
        <w:t xml:space="preserve">1) п.72 Правил предусмотрено, что </w:t>
      </w:r>
      <w:proofErr w:type="spellStart"/>
      <w:r w:rsidR="00EF31F0">
        <w:rPr>
          <w:rFonts w:ascii="Times New Roman" w:hAnsi="Times New Roman" w:cs="Times New Roman"/>
          <w:sz w:val="28"/>
          <w:szCs w:val="28"/>
        </w:rPr>
        <w:t>у</w:t>
      </w:r>
      <w:r w:rsidRPr="001D781B">
        <w:rPr>
          <w:rFonts w:ascii="Times New Roman" w:hAnsi="Times New Roman" w:cs="Times New Roman"/>
          <w:sz w:val="28"/>
          <w:szCs w:val="28"/>
        </w:rPr>
        <w:t>слугодатель</w:t>
      </w:r>
      <w:proofErr w:type="spellEnd"/>
      <w:r w:rsidRPr="001D781B">
        <w:rPr>
          <w:rFonts w:ascii="Times New Roman" w:hAnsi="Times New Roman" w:cs="Times New Roman"/>
          <w:sz w:val="28"/>
          <w:szCs w:val="28"/>
        </w:rPr>
        <w:t xml:space="preserve"> </w:t>
      </w:r>
      <w:r w:rsidR="00B84B8B">
        <w:rPr>
          <w:rFonts w:ascii="Times New Roman" w:hAnsi="Times New Roman"/>
          <w:sz w:val="28"/>
        </w:rPr>
        <w:t xml:space="preserve">проверяет указанные машины на предмет нахождения в розыске и на наличие всех </w:t>
      </w:r>
      <w:r w:rsidR="008B7AF1">
        <w:rPr>
          <w:rFonts w:ascii="Times New Roman" w:hAnsi="Times New Roman"/>
          <w:sz w:val="28"/>
        </w:rPr>
        <w:t xml:space="preserve">предоставленных </w:t>
      </w:r>
      <w:r w:rsidR="00B84B8B">
        <w:rPr>
          <w:rFonts w:ascii="Times New Roman" w:hAnsi="Times New Roman"/>
          <w:sz w:val="28"/>
        </w:rPr>
        <w:t xml:space="preserve">документов </w:t>
      </w:r>
      <w:r w:rsidRPr="001D781B">
        <w:rPr>
          <w:rFonts w:ascii="Times New Roman" w:hAnsi="Times New Roman" w:cs="Times New Roman"/>
          <w:sz w:val="28"/>
          <w:szCs w:val="28"/>
        </w:rPr>
        <w:t>и не более.</w:t>
      </w:r>
    </w:p>
    <w:p w:rsidR="001D44C7" w:rsidRDefault="008B7AF1" w:rsidP="00841D3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D44C7" w:rsidRPr="004E088A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 xml:space="preserve">могут свидетельствовать о </w:t>
      </w:r>
      <w:r w:rsidR="001D44C7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D44C7">
        <w:rPr>
          <w:rFonts w:ascii="Times New Roman" w:hAnsi="Times New Roman" w:cs="Times New Roman"/>
          <w:sz w:val="28"/>
          <w:szCs w:val="28"/>
        </w:rPr>
        <w:t xml:space="preserve"> </w:t>
      </w:r>
      <w:r w:rsidR="001D44C7" w:rsidRPr="004E088A">
        <w:rPr>
          <w:rFonts w:ascii="Times New Roman" w:hAnsi="Times New Roman" w:cs="Times New Roman"/>
          <w:sz w:val="28"/>
          <w:szCs w:val="28"/>
        </w:rPr>
        <w:t>организованных преступных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D44C7" w:rsidRPr="004E088A">
        <w:rPr>
          <w:rFonts w:ascii="Times New Roman" w:hAnsi="Times New Roman" w:cs="Times New Roman"/>
          <w:sz w:val="28"/>
          <w:szCs w:val="28"/>
        </w:rPr>
        <w:t xml:space="preserve"> в </w:t>
      </w:r>
      <w:r w:rsidR="001D44C7">
        <w:rPr>
          <w:rFonts w:ascii="Times New Roman" w:hAnsi="Times New Roman" w:cs="Times New Roman"/>
          <w:sz w:val="28"/>
          <w:szCs w:val="28"/>
        </w:rPr>
        <w:t>СООН</w:t>
      </w:r>
      <w:r w:rsidR="001D44C7" w:rsidRPr="004E088A">
        <w:rPr>
          <w:rFonts w:ascii="Times New Roman" w:hAnsi="Times New Roman" w:cs="Times New Roman"/>
          <w:sz w:val="28"/>
          <w:szCs w:val="28"/>
        </w:rPr>
        <w:t xml:space="preserve"> Казахстана, которые на системном уровне занимаются легализацией ТС в особо крупных размерах.</w:t>
      </w:r>
    </w:p>
    <w:p w:rsidR="0044161A" w:rsidRPr="00C429E3" w:rsidRDefault="001D44C7" w:rsidP="004416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вышеуказанные деяния</w:t>
      </w:r>
      <w:r w:rsidR="008B7AF1">
        <w:rPr>
          <w:rFonts w:ascii="Times New Roman" w:hAnsi="Times New Roman" w:cs="Times New Roman"/>
          <w:sz w:val="28"/>
          <w:szCs w:val="28"/>
        </w:rPr>
        <w:t xml:space="preserve"> при наличии достаточных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Уголовным </w:t>
      </w:r>
      <w:r w:rsidR="00CA7C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 Республики Казахстан предусмотрена ответственность по </w:t>
      </w:r>
      <w:r w:rsidR="00767153">
        <w:rPr>
          <w:rFonts w:ascii="Times New Roman" w:hAnsi="Times New Roman" w:cs="Times New Roman"/>
          <w:sz w:val="28"/>
          <w:szCs w:val="28"/>
        </w:rPr>
        <w:t xml:space="preserve">ст.361 </w:t>
      </w:r>
      <w:r w:rsidR="00CA7C15">
        <w:rPr>
          <w:rFonts w:ascii="Times New Roman" w:hAnsi="Times New Roman" w:cs="Times New Roman"/>
          <w:sz w:val="28"/>
          <w:szCs w:val="28"/>
        </w:rPr>
        <w:t>«</w:t>
      </w:r>
      <w:r w:rsidR="00767153">
        <w:rPr>
          <w:rFonts w:ascii="Times New Roman" w:hAnsi="Times New Roman" w:cs="Times New Roman"/>
          <w:sz w:val="28"/>
          <w:szCs w:val="28"/>
        </w:rPr>
        <w:t>Злоупотребление служебными полномочиями</w:t>
      </w:r>
      <w:r w:rsidR="00CA7C15">
        <w:rPr>
          <w:rFonts w:ascii="Times New Roman" w:hAnsi="Times New Roman" w:cs="Times New Roman"/>
          <w:sz w:val="28"/>
          <w:szCs w:val="28"/>
        </w:rPr>
        <w:t>»</w:t>
      </w:r>
      <w:r w:rsidR="00767153">
        <w:rPr>
          <w:rFonts w:ascii="Times New Roman" w:hAnsi="Times New Roman" w:cs="Times New Roman"/>
          <w:sz w:val="28"/>
          <w:szCs w:val="28"/>
        </w:rPr>
        <w:t xml:space="preserve">, ст.366 </w:t>
      </w:r>
      <w:r w:rsidR="00CA7C15">
        <w:rPr>
          <w:rFonts w:ascii="Times New Roman" w:hAnsi="Times New Roman" w:cs="Times New Roman"/>
          <w:sz w:val="28"/>
          <w:szCs w:val="28"/>
        </w:rPr>
        <w:t>«</w:t>
      </w:r>
      <w:r w:rsidR="00767153">
        <w:rPr>
          <w:rFonts w:ascii="Times New Roman" w:hAnsi="Times New Roman" w:cs="Times New Roman"/>
          <w:sz w:val="28"/>
          <w:szCs w:val="28"/>
        </w:rPr>
        <w:t>Получение взятки</w:t>
      </w:r>
      <w:r w:rsidR="00CA7C15">
        <w:rPr>
          <w:rFonts w:ascii="Times New Roman" w:hAnsi="Times New Roman" w:cs="Times New Roman"/>
          <w:sz w:val="28"/>
          <w:szCs w:val="28"/>
        </w:rPr>
        <w:t>»</w:t>
      </w:r>
      <w:r w:rsidR="00767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ст.369</w:t>
      </w:r>
      <w:r w:rsidRPr="004E088A">
        <w:rPr>
          <w:rFonts w:ascii="Times New Roman" w:hAnsi="Times New Roman" w:cs="Times New Roman"/>
          <w:sz w:val="28"/>
          <w:szCs w:val="28"/>
        </w:rPr>
        <w:t xml:space="preserve"> </w:t>
      </w:r>
      <w:r w:rsidR="00CA7C15">
        <w:rPr>
          <w:rFonts w:ascii="Times New Roman" w:hAnsi="Times New Roman" w:cs="Times New Roman"/>
          <w:sz w:val="28"/>
          <w:szCs w:val="28"/>
        </w:rPr>
        <w:t>«</w:t>
      </w:r>
      <w:r w:rsidRPr="003C36A9">
        <w:rPr>
          <w:rFonts w:ascii="Times New Roman" w:hAnsi="Times New Roman" w:cs="Times New Roman"/>
          <w:sz w:val="28"/>
          <w:szCs w:val="28"/>
        </w:rPr>
        <w:t>Служебный подлог</w:t>
      </w:r>
      <w:r w:rsidR="00CA7C15">
        <w:rPr>
          <w:rFonts w:ascii="Times New Roman" w:hAnsi="Times New Roman" w:cs="Times New Roman"/>
          <w:sz w:val="28"/>
          <w:szCs w:val="28"/>
        </w:rPr>
        <w:t>»</w:t>
      </w:r>
      <w:r w:rsidR="008B7AF1">
        <w:rPr>
          <w:rFonts w:ascii="Times New Roman" w:hAnsi="Times New Roman" w:cs="Times New Roman"/>
          <w:sz w:val="28"/>
          <w:szCs w:val="28"/>
        </w:rPr>
        <w:t>, ст.</w:t>
      </w:r>
      <w:r w:rsidR="008B7AF1" w:rsidRPr="008B7AF1">
        <w:rPr>
          <w:rFonts w:ascii="Times New Roman" w:hAnsi="Times New Roman" w:cs="Times New Roman"/>
          <w:sz w:val="28"/>
          <w:szCs w:val="28"/>
        </w:rPr>
        <w:t xml:space="preserve">247 </w:t>
      </w:r>
      <w:r w:rsidR="00CA7C15">
        <w:rPr>
          <w:rFonts w:ascii="Times New Roman" w:hAnsi="Times New Roman" w:cs="Times New Roman"/>
          <w:sz w:val="28"/>
          <w:szCs w:val="28"/>
        </w:rPr>
        <w:t>«</w:t>
      </w:r>
      <w:r w:rsidR="008B7AF1" w:rsidRPr="008B7AF1">
        <w:rPr>
          <w:rFonts w:ascii="Times New Roman" w:hAnsi="Times New Roman" w:cs="Times New Roman"/>
          <w:sz w:val="28"/>
          <w:szCs w:val="28"/>
        </w:rPr>
        <w:t>Получение незаконного вознаграждения</w:t>
      </w:r>
      <w:r w:rsidR="00CA7C15">
        <w:rPr>
          <w:rFonts w:ascii="Times New Roman" w:hAnsi="Times New Roman" w:cs="Times New Roman"/>
          <w:sz w:val="28"/>
          <w:szCs w:val="28"/>
        </w:rPr>
        <w:t>»</w:t>
      </w:r>
      <w:r w:rsidR="008B7AF1" w:rsidRPr="008B7AF1">
        <w:rPr>
          <w:rFonts w:ascii="Times New Roman" w:hAnsi="Times New Roman" w:cs="Times New Roman"/>
          <w:sz w:val="28"/>
          <w:szCs w:val="28"/>
        </w:rPr>
        <w:t xml:space="preserve">, </w:t>
      </w:r>
      <w:r w:rsidR="008B7AF1">
        <w:rPr>
          <w:rFonts w:ascii="Times New Roman" w:hAnsi="Times New Roman" w:cs="Times New Roman"/>
          <w:sz w:val="28"/>
          <w:szCs w:val="28"/>
        </w:rPr>
        <w:t>ст.244</w:t>
      </w:r>
      <w:r w:rsidR="00767153">
        <w:rPr>
          <w:rFonts w:ascii="Times New Roman" w:hAnsi="Times New Roman" w:cs="Times New Roman"/>
          <w:sz w:val="28"/>
          <w:szCs w:val="28"/>
        </w:rPr>
        <w:t xml:space="preserve"> </w:t>
      </w:r>
      <w:r w:rsidR="00CA7C15">
        <w:rPr>
          <w:rFonts w:ascii="Times New Roman" w:hAnsi="Times New Roman" w:cs="Times New Roman"/>
          <w:sz w:val="28"/>
          <w:szCs w:val="28"/>
        </w:rPr>
        <w:t>«</w:t>
      </w:r>
      <w:r w:rsidR="00767153">
        <w:rPr>
          <w:rFonts w:ascii="Times New Roman" w:hAnsi="Times New Roman" w:cs="Times New Roman"/>
          <w:sz w:val="28"/>
          <w:szCs w:val="28"/>
        </w:rPr>
        <w:t>Уклонение гражданина от уплаты налога и(или) других обязательных платежей в бюджет</w:t>
      </w:r>
      <w:r w:rsidR="00CA7C15">
        <w:rPr>
          <w:rFonts w:ascii="Times New Roman" w:hAnsi="Times New Roman" w:cs="Times New Roman"/>
          <w:sz w:val="28"/>
          <w:szCs w:val="28"/>
        </w:rPr>
        <w:t>»</w:t>
      </w:r>
      <w:r w:rsidR="008B7AF1">
        <w:rPr>
          <w:rFonts w:ascii="Times New Roman" w:hAnsi="Times New Roman" w:cs="Times New Roman"/>
          <w:sz w:val="28"/>
          <w:szCs w:val="28"/>
        </w:rPr>
        <w:t>, где максимальное наказание предусмотрено</w:t>
      </w:r>
      <w:r w:rsidR="0044161A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штраф</w:t>
      </w:r>
      <w:r w:rsidR="0044161A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а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в размере до пяти тысяч месячных расчетных показателей либо исправительны</w:t>
      </w:r>
      <w:r w:rsidR="0044161A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х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работ в том же размере, либо привлечени</w:t>
      </w:r>
      <w:r w:rsidR="0044161A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я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к общественным работам на срок до одной тысячи двухсот часов, либо ограничени</w:t>
      </w:r>
      <w:r w:rsidR="0044161A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я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свободы на срок до пяти лет, либо лишени</w:t>
      </w:r>
      <w:r w:rsidR="0044161A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я</w:t>
      </w:r>
      <w:r w:rsidR="0044161A" w:rsidRPr="00C429E3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F658E" w:rsidRPr="003B067F" w:rsidRDefault="008B7AF1" w:rsidP="003B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7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D0762">
        <w:rPr>
          <w:rFonts w:ascii="Times New Roman" w:hAnsi="Times New Roman" w:cs="Times New Roman"/>
          <w:sz w:val="28"/>
          <w:szCs w:val="28"/>
        </w:rPr>
        <w:t xml:space="preserve">в соответствии со ст.590, 676 </w:t>
      </w:r>
      <w:r w:rsidRPr="003B067F">
        <w:rPr>
          <w:rFonts w:ascii="Times New Roman" w:hAnsi="Times New Roman" w:cs="Times New Roman"/>
          <w:sz w:val="28"/>
          <w:szCs w:val="28"/>
        </w:rPr>
        <w:t>Кодекс</w:t>
      </w:r>
      <w:r w:rsidR="00AD0762">
        <w:rPr>
          <w:rFonts w:ascii="Times New Roman" w:hAnsi="Times New Roman" w:cs="Times New Roman"/>
          <w:sz w:val="28"/>
          <w:szCs w:val="28"/>
        </w:rPr>
        <w:t>а</w:t>
      </w:r>
      <w:r w:rsidRPr="003B067F">
        <w:rPr>
          <w:rFonts w:ascii="Times New Roman" w:hAnsi="Times New Roman" w:cs="Times New Roman"/>
          <w:sz w:val="28"/>
          <w:szCs w:val="28"/>
        </w:rPr>
        <w:t xml:space="preserve"> об административных нарушениях Республики Казахстан (</w:t>
      </w:r>
      <w:r w:rsidRPr="00AD0762">
        <w:rPr>
          <w:rFonts w:ascii="Times New Roman" w:hAnsi="Times New Roman" w:cs="Times New Roman"/>
          <w:i/>
          <w:sz w:val="28"/>
          <w:szCs w:val="28"/>
        </w:rPr>
        <w:t>далее –</w:t>
      </w:r>
      <w:r w:rsidR="00AD0762" w:rsidRPr="00AD0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762">
        <w:rPr>
          <w:rFonts w:ascii="Times New Roman" w:hAnsi="Times New Roman" w:cs="Times New Roman"/>
          <w:i/>
          <w:sz w:val="28"/>
          <w:szCs w:val="28"/>
        </w:rPr>
        <w:t>КоАП РК</w:t>
      </w:r>
      <w:r w:rsidRPr="003B06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186" w:rsidRPr="003B067F">
        <w:rPr>
          <w:rFonts w:ascii="Times New Roman" w:hAnsi="Times New Roman" w:cs="Times New Roman"/>
          <w:i/>
          <w:sz w:val="28"/>
          <w:szCs w:val="28"/>
        </w:rPr>
        <w:t>максимальное наказание предусмотрено</w:t>
      </w:r>
      <w:r w:rsidR="00AF658E" w:rsidRPr="003B067F">
        <w:rPr>
          <w:rFonts w:ascii="Times New Roman" w:hAnsi="Times New Roman" w:cs="Times New Roman"/>
          <w:i/>
          <w:sz w:val="28"/>
          <w:szCs w:val="28"/>
        </w:rPr>
        <w:t xml:space="preserve"> в размере двухсот МРП.</w:t>
      </w:r>
    </w:p>
    <w:p w:rsidR="00AF658E" w:rsidRDefault="00424A22" w:rsidP="00841D3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этом стоит отметить, что отмена </w:t>
      </w:r>
      <w:r w:rsidRPr="00AE571D">
        <w:rPr>
          <w:sz w:val="28"/>
          <w:szCs w:val="28"/>
        </w:rPr>
        <w:t>обязательного осмотра ТС криминалистами при постановке на учет</w:t>
      </w:r>
      <w:r>
        <w:rPr>
          <w:sz w:val="28"/>
          <w:szCs w:val="28"/>
        </w:rPr>
        <w:t xml:space="preserve"> была призвана</w:t>
      </w:r>
      <w:r w:rsidR="006339DD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минимизировать коррупционные риски работников </w:t>
      </w:r>
      <w:proofErr w:type="spellStart"/>
      <w:r w:rsidR="00EF31F0">
        <w:rPr>
          <w:sz w:val="28"/>
          <w:szCs w:val="28"/>
        </w:rPr>
        <w:t>услугодателя</w:t>
      </w:r>
      <w:proofErr w:type="spellEnd"/>
      <w:r w:rsidR="00015F5F">
        <w:rPr>
          <w:sz w:val="28"/>
          <w:szCs w:val="28"/>
        </w:rPr>
        <w:t>, которые имели возможность</w:t>
      </w:r>
      <w:r w:rsidR="00AD0762">
        <w:rPr>
          <w:sz w:val="28"/>
          <w:szCs w:val="28"/>
        </w:rPr>
        <w:t>,</w:t>
      </w:r>
      <w:r w:rsidR="00015F5F">
        <w:rPr>
          <w:sz w:val="28"/>
          <w:szCs w:val="28"/>
        </w:rPr>
        <w:t xml:space="preserve"> используя служебное положение</w:t>
      </w:r>
      <w:r w:rsidR="00AD0762">
        <w:rPr>
          <w:sz w:val="28"/>
          <w:szCs w:val="28"/>
        </w:rPr>
        <w:t>,</w:t>
      </w:r>
      <w:r w:rsidR="00015F5F">
        <w:rPr>
          <w:sz w:val="28"/>
          <w:szCs w:val="28"/>
        </w:rPr>
        <w:t xml:space="preserve"> необоснованно отказывать в регистрации ТС с целью извлечения выгоды для себя или других лиц</w:t>
      </w:r>
      <w:r>
        <w:rPr>
          <w:sz w:val="28"/>
          <w:szCs w:val="28"/>
        </w:rPr>
        <w:t>.</w:t>
      </w:r>
      <w:r w:rsidR="00015F5F">
        <w:rPr>
          <w:sz w:val="28"/>
          <w:szCs w:val="28"/>
        </w:rPr>
        <w:t xml:space="preserve"> Однако данное послабление также дало недобросовестным гражданам пользоваться ситуацией и легализовать</w:t>
      </w:r>
      <w:r w:rsidR="00466186">
        <w:rPr>
          <w:sz w:val="28"/>
          <w:szCs w:val="28"/>
        </w:rPr>
        <w:t xml:space="preserve"> автотранспортные средства</w:t>
      </w:r>
      <w:r w:rsidR="00015F5F">
        <w:rPr>
          <w:sz w:val="28"/>
          <w:szCs w:val="28"/>
        </w:rPr>
        <w:t>.</w:t>
      </w:r>
    </w:p>
    <w:p w:rsidR="00396780" w:rsidRDefault="00396780" w:rsidP="00841D3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6780">
        <w:rPr>
          <w:sz w:val="28"/>
          <w:szCs w:val="28"/>
        </w:rPr>
        <w:lastRenderedPageBreak/>
        <w:t>Вместе с тем</w:t>
      </w:r>
      <w:r w:rsidR="00424A22">
        <w:rPr>
          <w:sz w:val="28"/>
          <w:szCs w:val="28"/>
        </w:rPr>
        <w:t>,</w:t>
      </w:r>
      <w:r w:rsidRPr="00396780">
        <w:rPr>
          <w:sz w:val="28"/>
          <w:szCs w:val="28"/>
        </w:rPr>
        <w:t xml:space="preserve"> </w:t>
      </w:r>
      <w:r w:rsidR="00052430">
        <w:rPr>
          <w:sz w:val="28"/>
          <w:szCs w:val="28"/>
        </w:rPr>
        <w:t>в</w:t>
      </w:r>
      <w:r w:rsidRPr="00396780">
        <w:rPr>
          <w:sz w:val="28"/>
          <w:szCs w:val="28"/>
        </w:rPr>
        <w:t xml:space="preserve"> бизнес</w:t>
      </w:r>
      <w:r w:rsidR="00466186">
        <w:rPr>
          <w:sz w:val="28"/>
          <w:szCs w:val="28"/>
        </w:rPr>
        <w:t>-</w:t>
      </w:r>
      <w:r w:rsidRPr="00396780">
        <w:rPr>
          <w:sz w:val="28"/>
          <w:szCs w:val="28"/>
        </w:rPr>
        <w:t xml:space="preserve">процессах </w:t>
      </w:r>
      <w:proofErr w:type="spellStart"/>
      <w:r w:rsidRPr="00396780">
        <w:rPr>
          <w:sz w:val="28"/>
          <w:szCs w:val="28"/>
        </w:rPr>
        <w:t>Госкорпорации</w:t>
      </w:r>
      <w:proofErr w:type="spellEnd"/>
      <w:r w:rsidRPr="0039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МВД РК </w:t>
      </w:r>
      <w:r w:rsidRPr="00396780">
        <w:rPr>
          <w:sz w:val="28"/>
          <w:szCs w:val="28"/>
        </w:rPr>
        <w:t xml:space="preserve">по линии регистрации ТС идентифицированы следующие </w:t>
      </w:r>
      <w:r w:rsidR="00052430">
        <w:rPr>
          <w:sz w:val="28"/>
          <w:szCs w:val="28"/>
        </w:rPr>
        <w:t xml:space="preserve">коррупционные </w:t>
      </w:r>
      <w:r w:rsidRPr="00396780">
        <w:rPr>
          <w:sz w:val="28"/>
          <w:szCs w:val="28"/>
        </w:rPr>
        <w:t>риски.</w:t>
      </w:r>
    </w:p>
    <w:p w:rsidR="001D44C7" w:rsidRPr="003B067F" w:rsidRDefault="001D44C7" w:rsidP="00841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67F">
        <w:rPr>
          <w:rFonts w:ascii="Times New Roman" w:hAnsi="Times New Roman" w:cs="Times New Roman"/>
          <w:i/>
          <w:sz w:val="28"/>
          <w:szCs w:val="28"/>
        </w:rPr>
        <w:t xml:space="preserve">Риски </w:t>
      </w:r>
      <w:proofErr w:type="spellStart"/>
      <w:r w:rsidRPr="003B067F">
        <w:rPr>
          <w:rFonts w:ascii="Times New Roman" w:hAnsi="Times New Roman" w:cs="Times New Roman"/>
          <w:i/>
          <w:sz w:val="28"/>
          <w:szCs w:val="28"/>
        </w:rPr>
        <w:t>Госкорпорации</w:t>
      </w:r>
      <w:proofErr w:type="spellEnd"/>
      <w:r w:rsidRPr="003B067F">
        <w:rPr>
          <w:rFonts w:ascii="Times New Roman" w:hAnsi="Times New Roman" w:cs="Times New Roman"/>
          <w:i/>
          <w:sz w:val="28"/>
          <w:szCs w:val="28"/>
        </w:rPr>
        <w:t>:</w:t>
      </w:r>
    </w:p>
    <w:p w:rsidR="001D44C7" w:rsidRDefault="000C4FEF" w:rsidP="00841D3F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</w:t>
      </w:r>
      <w:r w:rsidR="00116FEC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заведомо фиктивных документов</w:t>
      </w:r>
      <w:r w:rsidRPr="001D44C7">
        <w:rPr>
          <w:rFonts w:ascii="Times New Roman" w:hAnsi="Times New Roman" w:cs="Times New Roman"/>
          <w:sz w:val="28"/>
          <w:szCs w:val="28"/>
        </w:rPr>
        <w:t xml:space="preserve"> </w:t>
      </w:r>
      <w:r w:rsidR="001D44C7" w:rsidRPr="001D44C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="001D44C7" w:rsidRPr="001D44C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1D44C7" w:rsidRPr="001D44C7">
        <w:rPr>
          <w:rFonts w:ascii="Times New Roman" w:hAnsi="Times New Roman" w:cs="Times New Roman"/>
          <w:sz w:val="28"/>
          <w:szCs w:val="28"/>
        </w:rPr>
        <w:t xml:space="preserve"> при регистраци</w:t>
      </w:r>
      <w:r w:rsidR="00116FEC">
        <w:rPr>
          <w:rFonts w:ascii="Times New Roman" w:hAnsi="Times New Roman" w:cs="Times New Roman"/>
          <w:sz w:val="28"/>
          <w:szCs w:val="28"/>
        </w:rPr>
        <w:t>и</w:t>
      </w:r>
      <w:r w:rsidR="001D44C7" w:rsidRPr="001D44C7">
        <w:rPr>
          <w:rFonts w:ascii="Times New Roman" w:hAnsi="Times New Roman" w:cs="Times New Roman"/>
          <w:sz w:val="28"/>
          <w:szCs w:val="28"/>
        </w:rPr>
        <w:t xml:space="preserve"> ТС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7EA4" w:rsidRDefault="000C4FEF" w:rsidP="00841D3F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</w:t>
      </w:r>
      <w:r w:rsidR="00D77EA4">
        <w:rPr>
          <w:rFonts w:ascii="Times New Roman" w:hAnsi="Times New Roman" w:cs="Times New Roman"/>
          <w:sz w:val="28"/>
          <w:szCs w:val="28"/>
        </w:rPr>
        <w:t>рием</w:t>
      </w:r>
      <w:r w:rsidR="00AD0762">
        <w:rPr>
          <w:rFonts w:ascii="Times New Roman" w:hAnsi="Times New Roman" w:cs="Times New Roman"/>
          <w:sz w:val="28"/>
          <w:szCs w:val="28"/>
        </w:rPr>
        <w:t>а</w:t>
      </w:r>
      <w:r w:rsidR="00D77EA4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и/или н</w:t>
      </w:r>
      <w:r w:rsidR="00D77EA4" w:rsidRPr="00D77EA4">
        <w:rPr>
          <w:rFonts w:ascii="Times New Roman" w:hAnsi="Times New Roman" w:cs="Times New Roman"/>
          <w:sz w:val="28"/>
          <w:szCs w:val="28"/>
        </w:rPr>
        <w:t>екачественная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D77EA4" w:rsidRPr="00D77EA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77EA4">
        <w:rPr>
          <w:rFonts w:ascii="Times New Roman" w:hAnsi="Times New Roman" w:cs="Times New Roman"/>
          <w:sz w:val="28"/>
          <w:szCs w:val="28"/>
        </w:rPr>
        <w:t>ом</w:t>
      </w:r>
      <w:r w:rsidR="00D77EA4" w:rsidRPr="00D7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EA4" w:rsidRPr="00D77EA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4C7">
        <w:rPr>
          <w:rFonts w:ascii="Times New Roman" w:hAnsi="Times New Roman" w:cs="Times New Roman"/>
          <w:sz w:val="28"/>
          <w:szCs w:val="28"/>
        </w:rPr>
        <w:t>при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4C7">
        <w:rPr>
          <w:rFonts w:ascii="Times New Roman" w:hAnsi="Times New Roman" w:cs="Times New Roman"/>
          <w:sz w:val="28"/>
          <w:szCs w:val="28"/>
        </w:rPr>
        <w:t xml:space="preserve"> ТС</w:t>
      </w:r>
      <w:r w:rsidR="00D77EA4">
        <w:rPr>
          <w:rFonts w:ascii="Times New Roman" w:hAnsi="Times New Roman" w:cs="Times New Roman"/>
          <w:sz w:val="28"/>
          <w:szCs w:val="28"/>
        </w:rPr>
        <w:t>;</w:t>
      </w:r>
    </w:p>
    <w:p w:rsidR="008D7904" w:rsidRDefault="008D7904" w:rsidP="00841D3F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доверия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FEF" w:rsidRDefault="000C4FEF" w:rsidP="00841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80" w:rsidRPr="003B067F" w:rsidRDefault="00396780" w:rsidP="00841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67F">
        <w:rPr>
          <w:rFonts w:ascii="Times New Roman" w:hAnsi="Times New Roman" w:cs="Times New Roman"/>
          <w:i/>
          <w:sz w:val="28"/>
          <w:szCs w:val="28"/>
        </w:rPr>
        <w:t>Риски Министерства внутренних дел Республики Казахстан:</w:t>
      </w:r>
    </w:p>
    <w:p w:rsidR="008D7904" w:rsidRDefault="00247AEB" w:rsidP="003B067F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выдача СРТ</w:t>
      </w:r>
      <w:r w:rsidR="00AD0762">
        <w:rPr>
          <w:rFonts w:ascii="Times New Roman" w:hAnsi="Times New Roman" w:cs="Times New Roman"/>
          <w:sz w:val="28"/>
          <w:szCs w:val="28"/>
        </w:rPr>
        <w:t>С;</w:t>
      </w:r>
    </w:p>
    <w:p w:rsidR="008D7904" w:rsidRDefault="00247AEB" w:rsidP="003B067F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легализация угнанных ТС</w:t>
      </w:r>
      <w:r w:rsidR="00AD0762">
        <w:rPr>
          <w:rFonts w:ascii="Times New Roman" w:hAnsi="Times New Roman" w:cs="Times New Roman"/>
          <w:sz w:val="28"/>
          <w:szCs w:val="28"/>
        </w:rPr>
        <w:t>;</w:t>
      </w:r>
    </w:p>
    <w:p w:rsidR="008D7904" w:rsidRDefault="008D7904" w:rsidP="003B067F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доверия к </w:t>
      </w:r>
      <w:r w:rsidR="00AD0762">
        <w:rPr>
          <w:rFonts w:ascii="Times New Roman" w:hAnsi="Times New Roman" w:cs="Times New Roman"/>
          <w:sz w:val="28"/>
          <w:szCs w:val="28"/>
        </w:rPr>
        <w:t>МВД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780" w:rsidRDefault="00396780" w:rsidP="003B067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296C" w:rsidRPr="00396780" w:rsidRDefault="00396780" w:rsidP="00841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780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>В этой связи полагаем целесообразным предпринять комплекс мер, направленных на устранение причин и условий, способствующих незаконной регистрации ТС, в том числе:</w:t>
      </w:r>
    </w:p>
    <w:p w:rsidR="008D7904" w:rsidRPr="008D7904" w:rsidRDefault="008D7904" w:rsidP="008D79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904">
        <w:rPr>
          <w:rFonts w:ascii="Times New Roman" w:hAnsi="Times New Roman" w:cs="Times New Roman"/>
          <w:b/>
          <w:i/>
          <w:sz w:val="28"/>
          <w:szCs w:val="28"/>
        </w:rPr>
        <w:t xml:space="preserve">Для процесса </w:t>
      </w:r>
      <w:proofErr w:type="spellStart"/>
      <w:r w:rsidRPr="008D7904">
        <w:rPr>
          <w:rFonts w:ascii="Times New Roman" w:hAnsi="Times New Roman" w:cs="Times New Roman"/>
          <w:b/>
          <w:i/>
          <w:sz w:val="28"/>
          <w:szCs w:val="28"/>
        </w:rPr>
        <w:t>Госкорпорции</w:t>
      </w:r>
      <w:proofErr w:type="spellEnd"/>
      <w:r w:rsidRPr="008D7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7904" w:rsidRPr="003B067F" w:rsidRDefault="008D7904" w:rsidP="008D79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7F">
        <w:rPr>
          <w:rFonts w:ascii="Times New Roman" w:hAnsi="Times New Roman" w:cs="Times New Roman"/>
          <w:sz w:val="28"/>
          <w:szCs w:val="28"/>
        </w:rPr>
        <w:t xml:space="preserve">- доработать </w:t>
      </w:r>
      <w:r w:rsidR="005664E4">
        <w:rPr>
          <w:rFonts w:ascii="Times New Roman" w:hAnsi="Times New Roman" w:cs="Times New Roman"/>
          <w:sz w:val="28"/>
          <w:szCs w:val="28"/>
        </w:rPr>
        <w:t>функциональные возможности</w:t>
      </w:r>
      <w:r w:rsidRPr="003B067F">
        <w:rPr>
          <w:rFonts w:ascii="Times New Roman" w:hAnsi="Times New Roman" w:cs="Times New Roman"/>
          <w:sz w:val="28"/>
          <w:szCs w:val="28"/>
        </w:rPr>
        <w:t xml:space="preserve"> ИИС ЦОН</w:t>
      </w:r>
      <w:r w:rsidR="005664E4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BB6325">
        <w:rPr>
          <w:rFonts w:ascii="Times New Roman" w:hAnsi="Times New Roman" w:cs="Times New Roman"/>
          <w:sz w:val="28"/>
          <w:szCs w:val="28"/>
        </w:rPr>
        <w:t xml:space="preserve">исключающие </w:t>
      </w:r>
      <w:r w:rsidR="009861C6">
        <w:rPr>
          <w:rFonts w:ascii="Times New Roman" w:hAnsi="Times New Roman" w:cs="Times New Roman"/>
          <w:sz w:val="28"/>
          <w:szCs w:val="28"/>
        </w:rPr>
        <w:t>вероятность</w:t>
      </w:r>
      <w:r w:rsidR="00BB6325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E038BC" w:rsidRPr="00D975CC">
        <w:rPr>
          <w:rFonts w:ascii="Times New Roman" w:hAnsi="Times New Roman" w:cs="Times New Roman"/>
          <w:sz w:val="28"/>
          <w:szCs w:val="28"/>
        </w:rPr>
        <w:t>отечественны</w:t>
      </w:r>
      <w:r w:rsidR="00E038BC">
        <w:rPr>
          <w:rFonts w:ascii="Times New Roman" w:hAnsi="Times New Roman" w:cs="Times New Roman"/>
          <w:sz w:val="28"/>
          <w:szCs w:val="28"/>
        </w:rPr>
        <w:t>х</w:t>
      </w:r>
      <w:r w:rsidR="00E038BC" w:rsidRPr="00D975CC">
        <w:rPr>
          <w:rFonts w:ascii="Times New Roman" w:hAnsi="Times New Roman" w:cs="Times New Roman"/>
          <w:sz w:val="28"/>
          <w:szCs w:val="28"/>
        </w:rPr>
        <w:t xml:space="preserve"> техпаспорт</w:t>
      </w:r>
      <w:r w:rsidR="00E038BC">
        <w:rPr>
          <w:rFonts w:ascii="Times New Roman" w:hAnsi="Times New Roman" w:cs="Times New Roman"/>
          <w:sz w:val="28"/>
          <w:szCs w:val="28"/>
        </w:rPr>
        <w:t>ов,</w:t>
      </w:r>
      <w:r w:rsidR="00442105">
        <w:rPr>
          <w:rFonts w:ascii="Times New Roman" w:hAnsi="Times New Roman" w:cs="Times New Roman"/>
          <w:sz w:val="28"/>
          <w:szCs w:val="28"/>
        </w:rPr>
        <w:t xml:space="preserve"> </w:t>
      </w:r>
      <w:r w:rsidR="00BB6325">
        <w:rPr>
          <w:rFonts w:ascii="Times New Roman" w:hAnsi="Times New Roman" w:cs="Times New Roman"/>
          <w:sz w:val="28"/>
          <w:szCs w:val="28"/>
        </w:rPr>
        <w:t xml:space="preserve">утилизированных или аварийных, </w:t>
      </w:r>
      <w:r w:rsidR="00BB6325" w:rsidRPr="00D975CC">
        <w:rPr>
          <w:rFonts w:ascii="Times New Roman" w:hAnsi="Times New Roman" w:cs="Times New Roman"/>
          <w:sz w:val="28"/>
          <w:szCs w:val="28"/>
        </w:rPr>
        <w:t>не подлежащих ремонту ТС</w:t>
      </w:r>
      <w:r w:rsidR="004A6383">
        <w:rPr>
          <w:rFonts w:ascii="Times New Roman" w:hAnsi="Times New Roman" w:cs="Times New Roman"/>
          <w:sz w:val="28"/>
          <w:szCs w:val="28"/>
        </w:rPr>
        <w:t>,</w:t>
      </w:r>
      <w:r w:rsidR="00BB6325">
        <w:rPr>
          <w:rFonts w:ascii="Times New Roman" w:hAnsi="Times New Roman" w:cs="Times New Roman"/>
          <w:sz w:val="28"/>
          <w:szCs w:val="28"/>
        </w:rPr>
        <w:t xml:space="preserve"> </w:t>
      </w:r>
      <w:r w:rsidR="004A6383">
        <w:rPr>
          <w:rFonts w:ascii="Times New Roman" w:hAnsi="Times New Roman" w:cs="Times New Roman"/>
          <w:sz w:val="28"/>
          <w:szCs w:val="28"/>
        </w:rPr>
        <w:t>в легализации «серых» ТС</w:t>
      </w:r>
      <w:r w:rsidR="00BB6325">
        <w:rPr>
          <w:rFonts w:ascii="Times New Roman" w:hAnsi="Times New Roman" w:cs="Times New Roman"/>
          <w:sz w:val="28"/>
          <w:szCs w:val="28"/>
        </w:rPr>
        <w:t xml:space="preserve">; </w:t>
      </w:r>
      <w:r w:rsidR="004A6383">
        <w:rPr>
          <w:rFonts w:ascii="Times New Roman" w:hAnsi="Times New Roman" w:cs="Times New Roman"/>
          <w:sz w:val="28"/>
          <w:szCs w:val="28"/>
        </w:rPr>
        <w:t xml:space="preserve">ручного </w:t>
      </w:r>
      <w:r w:rsidR="00BB6325">
        <w:rPr>
          <w:rFonts w:ascii="Times New Roman" w:hAnsi="Times New Roman" w:cs="Times New Roman"/>
          <w:sz w:val="28"/>
          <w:szCs w:val="28"/>
        </w:rPr>
        <w:t>ведения в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ПЭП или СЦОН фиктивн</w:t>
      </w:r>
      <w:r w:rsidR="00BB6325">
        <w:rPr>
          <w:rFonts w:ascii="Times New Roman" w:hAnsi="Times New Roman" w:cs="Times New Roman"/>
          <w:sz w:val="28"/>
          <w:szCs w:val="28"/>
        </w:rPr>
        <w:t>ых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BB6325">
        <w:rPr>
          <w:rFonts w:ascii="Times New Roman" w:hAnsi="Times New Roman" w:cs="Times New Roman"/>
          <w:sz w:val="28"/>
          <w:szCs w:val="28"/>
        </w:rPr>
        <w:t>ых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BB6325">
        <w:rPr>
          <w:rFonts w:ascii="Times New Roman" w:hAnsi="Times New Roman" w:cs="Times New Roman"/>
          <w:sz w:val="28"/>
          <w:szCs w:val="28"/>
        </w:rPr>
        <w:t>ей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и/или фиктивны</w:t>
      </w:r>
      <w:r w:rsidR="00BB6325">
        <w:rPr>
          <w:rFonts w:ascii="Times New Roman" w:hAnsi="Times New Roman" w:cs="Times New Roman"/>
          <w:sz w:val="28"/>
          <w:szCs w:val="28"/>
        </w:rPr>
        <w:t>х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325">
        <w:rPr>
          <w:rFonts w:ascii="Times New Roman" w:hAnsi="Times New Roman" w:cs="Times New Roman"/>
          <w:sz w:val="28"/>
          <w:szCs w:val="28"/>
        </w:rPr>
        <w:t>ов</w:t>
      </w:r>
      <w:r w:rsidR="00BB6325" w:rsidRPr="00D975CC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BB6325" w:rsidRPr="004A6383">
        <w:rPr>
          <w:rFonts w:ascii="Times New Roman" w:hAnsi="Times New Roman" w:cs="Times New Roman"/>
          <w:sz w:val="28"/>
          <w:szCs w:val="28"/>
        </w:rPr>
        <w:t xml:space="preserve"> </w:t>
      </w:r>
      <w:r w:rsidR="00442105">
        <w:rPr>
          <w:rFonts w:ascii="Times New Roman" w:hAnsi="Times New Roman" w:cs="Times New Roman"/>
          <w:sz w:val="28"/>
          <w:szCs w:val="28"/>
        </w:rPr>
        <w:t>ТС</w:t>
      </w:r>
      <w:r w:rsidRPr="004A6383">
        <w:rPr>
          <w:rFonts w:ascii="Times New Roman" w:hAnsi="Times New Roman" w:cs="Times New Roman"/>
          <w:sz w:val="28"/>
          <w:szCs w:val="28"/>
        </w:rPr>
        <w:t>;</w:t>
      </w:r>
    </w:p>
    <w:p w:rsidR="008D7904" w:rsidRPr="003B067F" w:rsidRDefault="008D7904" w:rsidP="008D79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7F">
        <w:rPr>
          <w:rFonts w:ascii="Times New Roman" w:hAnsi="Times New Roman" w:cs="Times New Roman"/>
          <w:sz w:val="28"/>
          <w:szCs w:val="28"/>
        </w:rPr>
        <w:t xml:space="preserve">- </w:t>
      </w:r>
      <w:r w:rsidR="00AD0762">
        <w:rPr>
          <w:rFonts w:ascii="Times New Roman" w:hAnsi="Times New Roman" w:cs="Times New Roman"/>
          <w:sz w:val="28"/>
          <w:szCs w:val="28"/>
        </w:rPr>
        <w:t xml:space="preserve">выйти с предложением в </w:t>
      </w:r>
      <w:r w:rsidR="00442105">
        <w:rPr>
          <w:rFonts w:ascii="Times New Roman" w:hAnsi="Times New Roman" w:cs="Times New Roman"/>
          <w:sz w:val="28"/>
          <w:szCs w:val="28"/>
        </w:rPr>
        <w:t>МЦРИАП и МВД РК</w:t>
      </w:r>
      <w:r w:rsidR="00AD0762">
        <w:rPr>
          <w:rFonts w:ascii="Times New Roman" w:hAnsi="Times New Roman" w:cs="Times New Roman"/>
          <w:sz w:val="28"/>
          <w:szCs w:val="28"/>
        </w:rPr>
        <w:t xml:space="preserve"> о </w:t>
      </w:r>
      <w:r w:rsidRPr="003B067F">
        <w:rPr>
          <w:rFonts w:ascii="Times New Roman" w:hAnsi="Times New Roman" w:cs="Times New Roman"/>
          <w:sz w:val="28"/>
          <w:szCs w:val="28"/>
        </w:rPr>
        <w:t>переда</w:t>
      </w:r>
      <w:r w:rsidR="00AD0762">
        <w:rPr>
          <w:rFonts w:ascii="Times New Roman" w:hAnsi="Times New Roman" w:cs="Times New Roman"/>
          <w:sz w:val="28"/>
          <w:szCs w:val="28"/>
        </w:rPr>
        <w:t>че</w:t>
      </w:r>
      <w:r w:rsidRPr="003B067F">
        <w:rPr>
          <w:rFonts w:ascii="Times New Roman" w:hAnsi="Times New Roman" w:cs="Times New Roman"/>
          <w:sz w:val="28"/>
          <w:szCs w:val="28"/>
        </w:rPr>
        <w:t xml:space="preserve"> услуг по регистрации ТС в НАО «</w:t>
      </w:r>
      <w:proofErr w:type="spellStart"/>
      <w:r w:rsidRPr="003B067F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3B067F">
        <w:rPr>
          <w:rFonts w:ascii="Times New Roman" w:hAnsi="Times New Roman" w:cs="Times New Roman"/>
          <w:sz w:val="28"/>
          <w:szCs w:val="28"/>
        </w:rPr>
        <w:t xml:space="preserve"> «Правительство для граждан».</w:t>
      </w:r>
    </w:p>
    <w:p w:rsidR="008D7904" w:rsidRPr="008D7904" w:rsidRDefault="008D7904" w:rsidP="008D79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780" w:rsidRPr="00396780" w:rsidRDefault="00396780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780">
        <w:rPr>
          <w:rFonts w:ascii="Times New Roman" w:hAnsi="Times New Roman" w:cs="Times New Roman"/>
          <w:b/>
          <w:i/>
          <w:sz w:val="28"/>
          <w:szCs w:val="28"/>
        </w:rPr>
        <w:t>Для процесса МВД РК:</w:t>
      </w:r>
    </w:p>
    <w:p w:rsid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- полностью переработать приказ МВД РК №862 – 2014 г., ввести нормы, закрепляющие конкретные государственные органы/организации, отвечающие за обязательный осмотр ТС на предмет обнаружения признаков подделки документов, </w:t>
      </w:r>
      <w:proofErr w:type="spellStart"/>
      <w:r w:rsidRPr="00166113">
        <w:rPr>
          <w:rFonts w:ascii="Times New Roman" w:hAnsi="Times New Roman" w:cs="Times New Roman"/>
          <w:sz w:val="28"/>
          <w:szCs w:val="28"/>
        </w:rPr>
        <w:t>госномеров</w:t>
      </w:r>
      <w:proofErr w:type="spellEnd"/>
      <w:r w:rsidRPr="00166113">
        <w:rPr>
          <w:rFonts w:ascii="Times New Roman" w:hAnsi="Times New Roman" w:cs="Times New Roman"/>
          <w:sz w:val="28"/>
          <w:szCs w:val="28"/>
        </w:rPr>
        <w:t xml:space="preserve"> и т.д. Исключить формулировки, позволяющие двояко трактовать требования необходимости осмотра ТС.</w:t>
      </w:r>
    </w:p>
    <w:p w:rsidR="00396780" w:rsidRDefault="00396780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780">
        <w:rPr>
          <w:rFonts w:ascii="Times New Roman" w:hAnsi="Times New Roman" w:cs="Times New Roman"/>
          <w:sz w:val="28"/>
          <w:szCs w:val="28"/>
        </w:rPr>
        <w:t>усилить контроль для прекращения оформления транспортного средства с поддельными или неверными номерными агрегатами (VIN, номер рамы)</w:t>
      </w:r>
      <w:r w:rsidR="00AD0762">
        <w:rPr>
          <w:rFonts w:ascii="Times New Roman" w:hAnsi="Times New Roman" w:cs="Times New Roman"/>
          <w:sz w:val="28"/>
          <w:szCs w:val="28"/>
        </w:rPr>
        <w:t>,</w:t>
      </w:r>
      <w:r w:rsidRPr="00396780">
        <w:rPr>
          <w:rFonts w:ascii="Times New Roman" w:hAnsi="Times New Roman" w:cs="Times New Roman"/>
          <w:sz w:val="28"/>
          <w:szCs w:val="28"/>
        </w:rPr>
        <w:t xml:space="preserve"> ввести добровольную проверку транспортного средства на платной основе на базе пунктов сверки в </w:t>
      </w:r>
      <w:proofErr w:type="spellStart"/>
      <w:r w:rsidRPr="00396780">
        <w:rPr>
          <w:rFonts w:ascii="Times New Roman" w:hAnsi="Times New Roman" w:cs="Times New Roman"/>
          <w:sz w:val="28"/>
          <w:szCs w:val="28"/>
        </w:rPr>
        <w:t>спецЦОН</w:t>
      </w:r>
      <w:proofErr w:type="spellEnd"/>
      <w:r w:rsidRPr="00396780">
        <w:rPr>
          <w:rFonts w:ascii="Times New Roman" w:hAnsi="Times New Roman" w:cs="Times New Roman"/>
          <w:sz w:val="28"/>
          <w:szCs w:val="28"/>
        </w:rPr>
        <w:t xml:space="preserve"> или у операторов техосмотра и предусмотреть ответственность как оператора</w:t>
      </w:r>
      <w:r w:rsidR="00AD0762">
        <w:rPr>
          <w:rFonts w:ascii="Times New Roman" w:hAnsi="Times New Roman" w:cs="Times New Roman"/>
          <w:sz w:val="28"/>
          <w:szCs w:val="28"/>
        </w:rPr>
        <w:t>,</w:t>
      </w:r>
      <w:r w:rsidRPr="00396780">
        <w:rPr>
          <w:rFonts w:ascii="Times New Roman" w:hAnsi="Times New Roman" w:cs="Times New Roman"/>
          <w:sz w:val="28"/>
          <w:szCs w:val="28"/>
        </w:rPr>
        <w:t xml:space="preserve"> так и владельца ТС.</w:t>
      </w:r>
    </w:p>
    <w:p w:rsidR="00396780" w:rsidRDefault="00396780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- усилить функции </w:t>
      </w:r>
      <w:r w:rsidR="004A6383">
        <w:rPr>
          <w:rFonts w:ascii="Times New Roman" w:hAnsi="Times New Roman" w:cs="Times New Roman"/>
          <w:sz w:val="28"/>
          <w:szCs w:val="28"/>
        </w:rPr>
        <w:t>центров</w:t>
      </w:r>
      <w:r w:rsidRPr="00396780">
        <w:rPr>
          <w:rFonts w:ascii="Times New Roman" w:hAnsi="Times New Roman" w:cs="Times New Roman"/>
          <w:sz w:val="28"/>
          <w:szCs w:val="28"/>
        </w:rPr>
        <w:t xml:space="preserve"> техосмотра и включить в перечень обязательных проверок сверку VIN-кодов на основании методических рекомендаций от уполномоченных органов (КАП МВД РК и КТ МИИР РК). Для исключения фактов фиктивной сверки предусмотреть ответственность </w:t>
      </w:r>
      <w:r w:rsidR="004A6383">
        <w:rPr>
          <w:rFonts w:ascii="Times New Roman" w:hAnsi="Times New Roman" w:cs="Times New Roman"/>
          <w:sz w:val="28"/>
          <w:szCs w:val="28"/>
        </w:rPr>
        <w:t>центров</w:t>
      </w:r>
      <w:r w:rsidRPr="00396780">
        <w:rPr>
          <w:rFonts w:ascii="Times New Roman" w:hAnsi="Times New Roman" w:cs="Times New Roman"/>
          <w:sz w:val="28"/>
          <w:szCs w:val="28"/>
        </w:rPr>
        <w:t xml:space="preserve"> техосмотра с ведением рейтинга.</w:t>
      </w:r>
    </w:p>
    <w:p w:rsidR="00396780" w:rsidRDefault="00396780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80" w:rsidRPr="00396780" w:rsidRDefault="00396780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780">
        <w:rPr>
          <w:rFonts w:ascii="Times New Roman" w:hAnsi="Times New Roman" w:cs="Times New Roman"/>
          <w:b/>
          <w:i/>
          <w:sz w:val="28"/>
          <w:szCs w:val="28"/>
        </w:rPr>
        <w:t xml:space="preserve">В совместных процессах МВД РК и </w:t>
      </w:r>
      <w:proofErr w:type="spellStart"/>
      <w:r w:rsidRPr="00396780">
        <w:rPr>
          <w:rFonts w:ascii="Times New Roman" w:hAnsi="Times New Roman" w:cs="Times New Roman"/>
          <w:b/>
          <w:i/>
          <w:sz w:val="28"/>
          <w:szCs w:val="28"/>
        </w:rPr>
        <w:t>Госкорпорации</w:t>
      </w:r>
      <w:proofErr w:type="spellEnd"/>
      <w:r w:rsidRPr="003967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6113" w:rsidRP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lastRenderedPageBreak/>
        <w:t>- путем создания межведомственной комиссии провести проверки в архивах СЦОН за 2021 г., выявить все доверенности, оформленные между физлицами (исключить доверенности, выданные от автосалонов) и перепроверить их через «Е-Нотариат», а также сомнительные ПФС путем перепроверки указанных в ПФС номеров зая</w:t>
      </w:r>
      <w:r w:rsidR="00AD0762">
        <w:rPr>
          <w:rFonts w:ascii="Times New Roman" w:hAnsi="Times New Roman" w:cs="Times New Roman"/>
          <w:sz w:val="28"/>
          <w:szCs w:val="28"/>
        </w:rPr>
        <w:t>вок через информационный портал;</w:t>
      </w:r>
    </w:p>
    <w:p w:rsidR="00166113" w:rsidRP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>- разработать единую IT-платформу, позволяющую связать базы данных ЦГО и проекта «Электронный паспорт технических средств». Таким образом будет создана общая база сведений по всем ТС, ввозимым и находящимся на территории всего ЕАЭС;</w:t>
      </w:r>
    </w:p>
    <w:p w:rsidR="00166113" w:rsidRP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- ввести новую </w:t>
      </w:r>
      <w:proofErr w:type="spellStart"/>
      <w:r w:rsidRPr="00166113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166113">
        <w:rPr>
          <w:rFonts w:ascii="Times New Roman" w:hAnsi="Times New Roman" w:cs="Times New Roman"/>
          <w:sz w:val="28"/>
          <w:szCs w:val="28"/>
        </w:rPr>
        <w:t xml:space="preserve"> «Сверка ТС» со стороны КАП МВД с минимальным набором функционала ручного ввода и </w:t>
      </w:r>
      <w:proofErr w:type="spellStart"/>
      <w:r w:rsidRPr="00166113">
        <w:rPr>
          <w:rFonts w:ascii="Times New Roman" w:hAnsi="Times New Roman" w:cs="Times New Roman"/>
          <w:sz w:val="28"/>
          <w:szCs w:val="28"/>
        </w:rPr>
        <w:t>логированием</w:t>
      </w:r>
      <w:proofErr w:type="spellEnd"/>
      <w:r w:rsidRPr="00166113">
        <w:rPr>
          <w:rFonts w:ascii="Times New Roman" w:hAnsi="Times New Roman" w:cs="Times New Roman"/>
          <w:sz w:val="28"/>
          <w:szCs w:val="28"/>
        </w:rPr>
        <w:t xml:space="preserve"> всех внесенных изменений пользователем; </w:t>
      </w:r>
    </w:p>
    <w:p w:rsidR="00166113" w:rsidRP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С целью сокращения фактов использования транспортных средств с поддельными VIN-кодами: </w:t>
      </w:r>
    </w:p>
    <w:p w:rsidR="00166113" w:rsidRPr="00166113" w:rsidRDefault="00166113" w:rsidP="008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13">
        <w:rPr>
          <w:rFonts w:ascii="Times New Roman" w:hAnsi="Times New Roman" w:cs="Times New Roman"/>
          <w:sz w:val="28"/>
          <w:szCs w:val="28"/>
        </w:rPr>
        <w:t xml:space="preserve">- минимизировать обращения за корректировкой VIN-кодов путем проведения кросс-проверок всех VIN-кодов в ИС «Сервисный центр» на предмет совпадений у автомобилей с разными </w:t>
      </w:r>
      <w:proofErr w:type="spellStart"/>
      <w:r w:rsidRPr="00166113">
        <w:rPr>
          <w:rFonts w:ascii="Times New Roman" w:hAnsi="Times New Roman" w:cs="Times New Roman"/>
          <w:sz w:val="28"/>
          <w:szCs w:val="28"/>
        </w:rPr>
        <w:t>госномерами</w:t>
      </w:r>
      <w:proofErr w:type="spellEnd"/>
      <w:r w:rsidRPr="00166113">
        <w:rPr>
          <w:rFonts w:ascii="Times New Roman" w:hAnsi="Times New Roman" w:cs="Times New Roman"/>
          <w:sz w:val="28"/>
          <w:szCs w:val="28"/>
        </w:rPr>
        <w:t xml:space="preserve">, введения ФЛК на автомобили, выпущенные в советский период (для них характерны номера рамы, а не VIN-код) – для детальной проработки, а также осуществления фото- и </w:t>
      </w:r>
      <w:proofErr w:type="spellStart"/>
      <w:r w:rsidRPr="00166113">
        <w:rPr>
          <w:rFonts w:ascii="Times New Roman" w:hAnsi="Times New Roman" w:cs="Times New Roman"/>
          <w:sz w:val="28"/>
          <w:szCs w:val="28"/>
        </w:rPr>
        <w:t>видеофик</w:t>
      </w:r>
      <w:r w:rsidR="00396780">
        <w:rPr>
          <w:rFonts w:ascii="Times New Roman" w:hAnsi="Times New Roman" w:cs="Times New Roman"/>
          <w:sz w:val="28"/>
          <w:szCs w:val="28"/>
        </w:rPr>
        <w:t>сации</w:t>
      </w:r>
      <w:proofErr w:type="spellEnd"/>
      <w:r w:rsidR="00396780">
        <w:rPr>
          <w:rFonts w:ascii="Times New Roman" w:hAnsi="Times New Roman" w:cs="Times New Roman"/>
          <w:sz w:val="28"/>
          <w:szCs w:val="28"/>
        </w:rPr>
        <w:t xml:space="preserve"> процесса сверки VIN-кодов.</w:t>
      </w:r>
    </w:p>
    <w:p w:rsidR="00986027" w:rsidRDefault="00986027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36A9" w:rsidRDefault="003C36A9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8A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группы</w:t>
      </w:r>
      <w:r w:rsidRPr="00003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CBA">
        <w:rPr>
          <w:rFonts w:ascii="Times New Roman" w:hAnsi="Times New Roman" w:cs="Times New Roman"/>
          <w:sz w:val="28"/>
          <w:szCs w:val="28"/>
          <w:lang w:val="kk-KZ"/>
        </w:rPr>
        <w:t>Нуркенов Б.Т.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________________</w:t>
      </w:r>
      <w:r w:rsidR="00BA6AFB">
        <w:rPr>
          <w:rFonts w:ascii="Times New Roman" w:hAnsi="Times New Roman" w:cs="Times New Roman"/>
          <w:sz w:val="28"/>
          <w:szCs w:val="28"/>
          <w:lang w:val="kk-KZ"/>
        </w:rPr>
        <w:t xml:space="preserve">               «____» июня 2022 года</w:t>
      </w:r>
    </w:p>
    <w:p w:rsidR="003918A8" w:rsidRPr="00003CBA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8A8">
        <w:rPr>
          <w:rFonts w:ascii="Times New Roman" w:hAnsi="Times New Roman" w:cs="Times New Roman"/>
          <w:b/>
          <w:sz w:val="28"/>
          <w:szCs w:val="28"/>
          <w:lang w:val="kk-KZ"/>
        </w:rPr>
        <w:t>Секретарь группы</w:t>
      </w:r>
      <w:r w:rsidRPr="00003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18A8" w:rsidRPr="00003CBA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CBA">
        <w:rPr>
          <w:rFonts w:ascii="Times New Roman" w:hAnsi="Times New Roman" w:cs="Times New Roman"/>
          <w:sz w:val="28"/>
          <w:szCs w:val="28"/>
          <w:lang w:val="kk-KZ"/>
        </w:rPr>
        <w:t>Умирсеитов Б.С.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</w:t>
      </w:r>
      <w:r w:rsidRPr="00003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AFB">
        <w:rPr>
          <w:rFonts w:ascii="Times New Roman" w:hAnsi="Times New Roman" w:cs="Times New Roman"/>
          <w:sz w:val="28"/>
          <w:szCs w:val="28"/>
          <w:lang w:val="kk-KZ"/>
        </w:rPr>
        <w:t xml:space="preserve">             «____» июня 2022 года</w:t>
      </w:r>
    </w:p>
    <w:p w:rsid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8A8" w:rsidRP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8A8">
        <w:rPr>
          <w:rFonts w:ascii="Times New Roman" w:hAnsi="Times New Roman" w:cs="Times New Roman"/>
          <w:b/>
          <w:sz w:val="28"/>
          <w:szCs w:val="28"/>
          <w:lang w:val="kk-KZ"/>
        </w:rPr>
        <w:t>Члены группы:</w:t>
      </w:r>
    </w:p>
    <w:p w:rsidR="003918A8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CBA">
        <w:rPr>
          <w:rFonts w:ascii="Times New Roman" w:hAnsi="Times New Roman" w:cs="Times New Roman"/>
          <w:sz w:val="28"/>
          <w:szCs w:val="28"/>
          <w:lang w:val="kk-KZ"/>
        </w:rPr>
        <w:t>Буртебаева С.А.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</w:t>
      </w:r>
      <w:r w:rsidR="00BA6AFB">
        <w:rPr>
          <w:rFonts w:ascii="Times New Roman" w:hAnsi="Times New Roman" w:cs="Times New Roman"/>
          <w:sz w:val="28"/>
          <w:szCs w:val="28"/>
          <w:lang w:val="kk-KZ"/>
        </w:rPr>
        <w:t xml:space="preserve">              «____» июня 2022 года</w:t>
      </w:r>
    </w:p>
    <w:p w:rsidR="003918A8" w:rsidRPr="00003CBA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18A8" w:rsidRPr="00003CBA" w:rsidRDefault="003918A8" w:rsidP="0039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Маханов А.С. _________________</w:t>
      </w:r>
      <w:r w:rsidRPr="00003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AFB">
        <w:rPr>
          <w:rFonts w:ascii="Times New Roman" w:hAnsi="Times New Roman" w:cs="Times New Roman"/>
          <w:sz w:val="28"/>
          <w:szCs w:val="28"/>
          <w:lang w:val="kk-KZ"/>
        </w:rPr>
        <w:t xml:space="preserve">             «____» июня 2022 года</w:t>
      </w:r>
    </w:p>
    <w:p w:rsidR="003C36A9" w:rsidRDefault="003C36A9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38BC" w:rsidRDefault="00E038BC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Консультант:</w:t>
      </w:r>
    </w:p>
    <w:p w:rsidR="00E038BC" w:rsidRDefault="00E038BC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Комплаенс аналитик </w:t>
      </w:r>
    </w:p>
    <w:p w:rsidR="00BA6AFB" w:rsidRPr="00BA6AFB" w:rsidRDefault="00E038BC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A6AFB" w:rsidRPr="00BA6A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лужбы комплаенс контроля </w:t>
      </w:r>
    </w:p>
    <w:p w:rsidR="00BA6AFB" w:rsidRPr="00BA6AFB" w:rsidRDefault="00E038BC" w:rsidP="00841D3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Медеубаев Ж.Ж.</w:t>
      </w:r>
      <w:r w:rsidR="00BA6AFB">
        <w:rPr>
          <w:rFonts w:ascii="Times New Roman" w:hAnsi="Times New Roman" w:cs="Times New Roman"/>
          <w:sz w:val="28"/>
          <w:szCs w:val="28"/>
          <w:lang w:val="kk-KZ"/>
        </w:rPr>
        <w:t xml:space="preserve"> ________________               «____» июня 2022 года</w:t>
      </w: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C9" w:rsidRDefault="00BC47C9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C8" w:rsidRPr="00443C17" w:rsidRDefault="00B64A2D" w:rsidP="0084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66113" w:rsidRPr="00443C17">
        <w:rPr>
          <w:rFonts w:ascii="Times New Roman" w:hAnsi="Times New Roman" w:cs="Times New Roman"/>
          <w:b/>
          <w:sz w:val="28"/>
          <w:szCs w:val="28"/>
        </w:rPr>
        <w:t>к Справке по результатам проведенного внутреннего анализа за 1</w:t>
      </w:r>
      <w:r w:rsidR="00625E16">
        <w:rPr>
          <w:rFonts w:ascii="Times New Roman" w:hAnsi="Times New Roman" w:cs="Times New Roman"/>
          <w:b/>
          <w:sz w:val="28"/>
          <w:szCs w:val="28"/>
        </w:rPr>
        <w:t>-</w:t>
      </w:r>
      <w:r w:rsidR="00166113" w:rsidRPr="00443C17">
        <w:rPr>
          <w:rFonts w:ascii="Times New Roman" w:hAnsi="Times New Roman" w:cs="Times New Roman"/>
          <w:b/>
          <w:sz w:val="28"/>
          <w:szCs w:val="28"/>
        </w:rPr>
        <w:t xml:space="preserve">й квартал 2022 года по выявлению коррупционных рисков, затрагивающих деятельность структурных подразделений филиалов </w:t>
      </w:r>
      <w:proofErr w:type="spellStart"/>
      <w:r w:rsidR="00166113" w:rsidRPr="00443C17">
        <w:rPr>
          <w:rFonts w:ascii="Times New Roman" w:hAnsi="Times New Roman" w:cs="Times New Roman"/>
          <w:b/>
          <w:sz w:val="28"/>
          <w:szCs w:val="28"/>
        </w:rPr>
        <w:t>Госкорпорации</w:t>
      </w:r>
      <w:proofErr w:type="spellEnd"/>
      <w:r w:rsidR="00166113" w:rsidRPr="00443C17">
        <w:rPr>
          <w:rFonts w:ascii="Times New Roman" w:hAnsi="Times New Roman" w:cs="Times New Roman"/>
          <w:b/>
          <w:sz w:val="28"/>
          <w:szCs w:val="28"/>
        </w:rPr>
        <w:t xml:space="preserve"> в части регистрации транспортных средств работниками </w:t>
      </w:r>
      <w:proofErr w:type="spellStart"/>
      <w:r w:rsidR="00166113" w:rsidRPr="00443C17">
        <w:rPr>
          <w:rFonts w:ascii="Times New Roman" w:hAnsi="Times New Roman" w:cs="Times New Roman"/>
          <w:b/>
          <w:sz w:val="28"/>
          <w:szCs w:val="28"/>
        </w:rPr>
        <w:t>Госкорпорации</w:t>
      </w:r>
      <w:proofErr w:type="spellEnd"/>
    </w:p>
    <w:p w:rsidR="00166113" w:rsidRPr="004E088A" w:rsidRDefault="00166113" w:rsidP="00841D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FA6" w:rsidRPr="004E088A" w:rsidRDefault="00364994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595EB4" w:rsidRPr="004E088A">
        <w:rPr>
          <w:rFonts w:ascii="Times New Roman" w:hAnsi="Times New Roman" w:cs="Times New Roman"/>
          <w:b/>
          <w:i/>
          <w:sz w:val="28"/>
          <w:szCs w:val="28"/>
        </w:rPr>
        <w:t>аблица №1</w:t>
      </w:r>
    </w:p>
    <w:p w:rsidR="00C864B7" w:rsidRPr="004E088A" w:rsidRDefault="00C864B7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984"/>
        <w:gridCol w:w="1985"/>
        <w:gridCol w:w="2835"/>
      </w:tblGrid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выдано СРТС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Выдано с нарушением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выданных СРТС с нарушением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г.Алматы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Жамбылская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Мангыстауская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Алматинская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Кызылординская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Шымкент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Акмолинская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Атырауская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г.Нур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6A6FB5" w:rsidRPr="004E088A" w:rsidTr="00841D3F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6A6FB5" w:rsidRPr="004E088A" w:rsidRDefault="006A6FB5" w:rsidP="00841D3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675347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6A6FB5" w:rsidRPr="004E088A" w:rsidRDefault="006A6FB5" w:rsidP="008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A6FB5" w:rsidRPr="004E088A" w:rsidRDefault="006A6FB5" w:rsidP="00841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0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</w:tbl>
    <w:p w:rsidR="00595EB4" w:rsidRPr="004E088A" w:rsidRDefault="00595EB4" w:rsidP="00841D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4994" w:rsidRDefault="00364994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64994" w:rsidRDefault="00364994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4A5D" w:rsidRDefault="00844A5D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4A5D" w:rsidRDefault="00844A5D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4A5D" w:rsidRDefault="00844A5D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0801" w:rsidRPr="004E088A" w:rsidRDefault="00A10801" w:rsidP="00A10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E088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Таблица 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</w:p>
    <w:p w:rsidR="00A10801" w:rsidRPr="004E088A" w:rsidRDefault="00A10801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Основные допущенные нарушения: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6521"/>
      </w:tblGrid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</w:tr>
      <w:tr w:rsidR="00A10801" w:rsidRPr="004E088A" w:rsidTr="00582B57">
        <w:tc>
          <w:tcPr>
            <w:tcW w:w="562" w:type="dxa"/>
            <w:vMerge w:val="restart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п.22 Правил регистрации: проверка подлинности документов, ГРНЗ, ВИН-кода, </w:t>
            </w:r>
          </w:p>
        </w:tc>
      </w:tr>
      <w:tr w:rsidR="00A10801" w:rsidRPr="004E088A" w:rsidTr="00582B57">
        <w:tc>
          <w:tcPr>
            <w:tcW w:w="562" w:type="dxa"/>
            <w:vMerge/>
          </w:tcPr>
          <w:p w:rsidR="00A10801" w:rsidRPr="004E088A" w:rsidRDefault="00A10801" w:rsidP="00582B5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п.17 главы 2: запрещается принимать фиктивные документы</w:t>
            </w:r>
          </w:p>
        </w:tc>
      </w:tr>
      <w:tr w:rsidR="00A10801" w:rsidRPr="004E088A" w:rsidTr="00582B57">
        <w:tc>
          <w:tcPr>
            <w:tcW w:w="562" w:type="dxa"/>
            <w:vMerge/>
          </w:tcPr>
          <w:p w:rsidR="00A10801" w:rsidRPr="004E088A" w:rsidRDefault="00A10801" w:rsidP="00582B5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0801" w:rsidRPr="004E088A" w:rsidRDefault="00A10801" w:rsidP="00E2122E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Пункт 10. Правил (приказ МВД 86</w:t>
            </w:r>
            <w:r w:rsidR="00E21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): выдачей ГРНЗ является фактическая передача ГРНЗ владельцу ТС</w:t>
            </w:r>
          </w:p>
        </w:tc>
      </w:tr>
      <w:tr w:rsidR="00A10801" w:rsidRPr="004E088A" w:rsidTr="00582B57">
        <w:tc>
          <w:tcPr>
            <w:tcW w:w="562" w:type="dxa"/>
            <w:vMerge w:val="restart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A10801" w:rsidRPr="00364994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п.22 Правил регистрации: проверка подлинности документов, ГРНЗ, ВИН-кода, </w:t>
            </w:r>
          </w:p>
        </w:tc>
      </w:tr>
      <w:tr w:rsidR="00A10801" w:rsidRPr="004E088A" w:rsidTr="00582B57">
        <w:tc>
          <w:tcPr>
            <w:tcW w:w="562" w:type="dxa"/>
            <w:vMerge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п.17 главы 2: запрещается принимать фиктивные документы</w:t>
            </w:r>
          </w:p>
        </w:tc>
      </w:tr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п. 22 Правил регистрации: </w:t>
            </w:r>
            <w:r w:rsidR="00040E8E">
              <w:rPr>
                <w:rFonts w:ascii="Times New Roman" w:hAnsi="Times New Roman" w:cs="Times New Roman"/>
                <w:sz w:val="28"/>
                <w:szCs w:val="28"/>
              </w:rPr>
              <w:t>проверка подлинности документов,</w:t>
            </w: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 ГРНЗ, ВИН-кода</w:t>
            </w:r>
          </w:p>
        </w:tc>
      </w:tr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Мангист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E2122E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п.10 Правил (приказ МВД 86</w:t>
            </w:r>
            <w:r w:rsidR="00E21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): Выдачей ГРНЗ является фактическая передача ГРНЗ владельцу ТС</w:t>
            </w:r>
          </w:p>
        </w:tc>
      </w:tr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п.78 Правил регистрации: Государственная услуга оказывается на платной основе физическим и юридическим лицам (госпошлина).</w:t>
            </w:r>
          </w:p>
        </w:tc>
      </w:tr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</w:tr>
      <w:tr w:rsidR="00A10801" w:rsidRPr="004E088A" w:rsidTr="00582B57">
        <w:tc>
          <w:tcPr>
            <w:tcW w:w="562" w:type="dxa"/>
          </w:tcPr>
          <w:p w:rsidR="00A10801" w:rsidRPr="004E088A" w:rsidRDefault="00A10801" w:rsidP="00582B57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10801" w:rsidRPr="004E088A" w:rsidRDefault="00A10801" w:rsidP="00582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582B57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п.78 Правил регистрации: Государственная услуга оказывается на платной основе физическим и юридическим лицам (госпошлина).</w:t>
            </w:r>
          </w:p>
        </w:tc>
      </w:tr>
    </w:tbl>
    <w:p w:rsidR="003B067F" w:rsidRDefault="003B067F" w:rsidP="00A10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067F" w:rsidRDefault="003B067F" w:rsidP="00A10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0801" w:rsidRPr="004E088A" w:rsidRDefault="00A10801" w:rsidP="00A10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088A">
        <w:rPr>
          <w:rFonts w:ascii="Times New Roman" w:hAnsi="Times New Roman" w:cs="Times New Roman"/>
          <w:b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10801" w:rsidRPr="004E088A" w:rsidRDefault="00A10801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Основные способы совершения нарушений при оказании услуг: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6521"/>
      </w:tblGrid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01" w:rsidRPr="004E088A" w:rsidTr="002803B2">
        <w:trPr>
          <w:trHeight w:val="555"/>
        </w:trPr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  <w:tc>
          <w:tcPr>
            <w:tcW w:w="6521" w:type="dxa"/>
          </w:tcPr>
          <w:p w:rsidR="00A10801" w:rsidRPr="004E088A" w:rsidRDefault="00A10801" w:rsidP="0083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фиктивных доверенностей, </w:t>
            </w:r>
            <w:r w:rsidR="0083262D">
              <w:rPr>
                <w:rFonts w:ascii="Times New Roman" w:hAnsi="Times New Roman" w:cs="Times New Roman"/>
                <w:sz w:val="28"/>
                <w:szCs w:val="28"/>
              </w:rPr>
              <w:t xml:space="preserve">недобросовестное </w:t>
            </w:r>
            <w:r w:rsidR="0083262D" w:rsidRPr="0083262D">
              <w:rPr>
                <w:rFonts w:ascii="Times New Roman" w:hAnsi="Times New Roman" w:cs="Times New Roman"/>
                <w:sz w:val="28"/>
                <w:szCs w:val="28"/>
              </w:rPr>
              <w:t>использование несовершенства программного обеспечения</w:t>
            </w:r>
            <w:r w:rsidRPr="0083262D">
              <w:rPr>
                <w:rFonts w:ascii="Times New Roman" w:hAnsi="Times New Roman" w:cs="Times New Roman"/>
                <w:sz w:val="28"/>
                <w:szCs w:val="28"/>
              </w:rPr>
              <w:t xml:space="preserve"> ПЭП,</w:t>
            </w: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 выда</w:t>
            </w:r>
            <w:r w:rsidR="00040E8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 xml:space="preserve"> СРТС и ГРНЗ третьим лицам</w:t>
            </w:r>
          </w:p>
        </w:tc>
      </w:tr>
      <w:tr w:rsidR="00A10801" w:rsidRPr="004E088A" w:rsidTr="002803B2">
        <w:trPr>
          <w:trHeight w:val="280"/>
        </w:trPr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предоставление фиктивных доверенностей</w:t>
            </w:r>
          </w:p>
        </w:tc>
      </w:tr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подделка нотариальных доверенностей</w:t>
            </w:r>
          </w:p>
        </w:tc>
      </w:tr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Мангист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услуга постороннему лицу, не являющемуся собственником</w:t>
            </w:r>
          </w:p>
        </w:tc>
      </w:tr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10801" w:rsidRPr="00364994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</w:t>
            </w:r>
            <w:proofErr w:type="spellEnd"/>
            <w:r w:rsidRPr="0036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364994" w:rsidRDefault="00A10801" w:rsidP="0028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994"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услуга постороннему лицу, не являющемуся собственником</w:t>
            </w:r>
          </w:p>
        </w:tc>
      </w:tr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rPr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 регистрации ТС без доверенности</w:t>
            </w:r>
          </w:p>
        </w:tc>
      </w:tr>
      <w:tr w:rsidR="00A10801" w:rsidRPr="004E088A" w:rsidTr="002803B2">
        <w:tc>
          <w:tcPr>
            <w:tcW w:w="562" w:type="dxa"/>
          </w:tcPr>
          <w:p w:rsidR="00A10801" w:rsidRPr="004E088A" w:rsidRDefault="00A10801" w:rsidP="002803B2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10801" w:rsidRPr="004E088A" w:rsidRDefault="00A10801" w:rsidP="002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521" w:type="dxa"/>
          </w:tcPr>
          <w:p w:rsidR="00A10801" w:rsidRPr="004E088A" w:rsidRDefault="00A10801" w:rsidP="002803B2">
            <w:pPr>
              <w:rPr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неправильно указана сумма регистрационного сбора</w:t>
            </w:r>
          </w:p>
        </w:tc>
      </w:tr>
    </w:tbl>
    <w:p w:rsidR="00364994" w:rsidRDefault="00364994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067F" w:rsidRDefault="003B067F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067F" w:rsidRDefault="003B067F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50B8" w:rsidRPr="004E088A" w:rsidRDefault="00364994" w:rsidP="00841D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F850B8" w:rsidRPr="004E088A">
        <w:rPr>
          <w:rFonts w:ascii="Times New Roman" w:hAnsi="Times New Roman" w:cs="Times New Roman"/>
          <w:b/>
          <w:i/>
          <w:sz w:val="28"/>
          <w:szCs w:val="28"/>
        </w:rPr>
        <w:t>блица №</w:t>
      </w:r>
      <w:r w:rsidR="00A1080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F850B8" w:rsidRPr="004E088A" w:rsidRDefault="00F850B8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8A">
        <w:rPr>
          <w:rFonts w:ascii="Times New Roman" w:hAnsi="Times New Roman" w:cs="Times New Roman"/>
          <w:b/>
          <w:sz w:val="28"/>
          <w:szCs w:val="28"/>
        </w:rPr>
        <w:t>Причины и условия совершения: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84"/>
        <w:gridCol w:w="2255"/>
        <w:gridCol w:w="4841"/>
        <w:gridCol w:w="1713"/>
      </w:tblGrid>
      <w:tr w:rsidR="00F850B8" w:rsidRPr="004E088A" w:rsidTr="00FA5768">
        <w:tc>
          <w:tcPr>
            <w:tcW w:w="694" w:type="dxa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4983" w:type="dxa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условия</w:t>
            </w:r>
          </w:p>
        </w:tc>
        <w:tc>
          <w:tcPr>
            <w:tcW w:w="1560" w:type="dxa"/>
          </w:tcPr>
          <w:p w:rsidR="00F850B8" w:rsidRPr="004E088A" w:rsidRDefault="00FA5768" w:rsidP="00841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850B8" w:rsidRPr="004E088A" w:rsidTr="00364994">
        <w:trPr>
          <w:trHeight w:val="356"/>
        </w:trPr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несовершенство сервисов ИС и бизнес процесса</w:t>
            </w:r>
          </w:p>
        </w:tc>
        <w:tc>
          <w:tcPr>
            <w:tcW w:w="1560" w:type="dxa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Жамбыл.область</w:t>
            </w:r>
            <w:proofErr w:type="spellEnd"/>
          </w:p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отсутствие в системе логики для автоматического отображения данных из ИНИС по доверенностям</w:t>
            </w:r>
          </w:p>
        </w:tc>
        <w:tc>
          <w:tcPr>
            <w:tcW w:w="1560" w:type="dxa"/>
            <w:vMerge w:val="restart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2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отсутствие в системе логики для автоматического отображения данных из ИНИС по доверенностям</w:t>
            </w:r>
          </w:p>
        </w:tc>
        <w:tc>
          <w:tcPr>
            <w:tcW w:w="1560" w:type="dxa"/>
            <w:vMerge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Мангист.область</w:t>
            </w:r>
            <w:proofErr w:type="spellEnd"/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отсутствие в системе логики для проверки чеков</w:t>
            </w:r>
          </w:p>
        </w:tc>
        <w:tc>
          <w:tcPr>
            <w:tcW w:w="1560" w:type="dxa"/>
            <w:vMerge w:val="restart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2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отсутствие в системе логики для проверки чеков</w:t>
            </w:r>
          </w:p>
        </w:tc>
        <w:tc>
          <w:tcPr>
            <w:tcW w:w="1560" w:type="dxa"/>
            <w:vMerge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</w:t>
            </w:r>
            <w:proofErr w:type="spellEnd"/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2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отсутствие в системе логики для проверки чеков</w:t>
            </w:r>
          </w:p>
        </w:tc>
        <w:tc>
          <w:tcPr>
            <w:tcW w:w="1560" w:type="dxa"/>
            <w:vMerge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B8" w:rsidRPr="004E088A" w:rsidTr="00364994">
        <w:tc>
          <w:tcPr>
            <w:tcW w:w="694" w:type="dxa"/>
            <w:vAlign w:val="center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F850B8" w:rsidRPr="004E088A" w:rsidRDefault="00F850B8" w:rsidP="00841D3F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Кызыл.</w:t>
            </w:r>
            <w:r w:rsidR="0082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4983" w:type="dxa"/>
            <w:vAlign w:val="center"/>
          </w:tcPr>
          <w:p w:rsidR="00F850B8" w:rsidRPr="004E088A" w:rsidRDefault="00F850B8" w:rsidP="0084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легализация ТС путем использования пробелов в ИС</w:t>
            </w:r>
          </w:p>
        </w:tc>
        <w:tc>
          <w:tcPr>
            <w:tcW w:w="1560" w:type="dxa"/>
          </w:tcPr>
          <w:p w:rsidR="00F850B8" w:rsidRPr="004E088A" w:rsidRDefault="00F850B8" w:rsidP="0084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50B8" w:rsidRPr="004E088A" w:rsidRDefault="00F850B8" w:rsidP="00841D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2429" w:rsidRPr="004E088A" w:rsidRDefault="00EC2429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B5" w:rsidRPr="004E088A" w:rsidRDefault="006A6FB5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B5" w:rsidRPr="004E088A" w:rsidRDefault="006A6FB5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8D" w:rsidRPr="004E088A" w:rsidRDefault="00D14A8D" w:rsidP="00841D3F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sz w:val="28"/>
          <w:szCs w:val="28"/>
        </w:rPr>
        <w:tab/>
      </w:r>
    </w:p>
    <w:p w:rsidR="00D14A8D" w:rsidRPr="004E088A" w:rsidRDefault="00D14A8D" w:rsidP="0084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4A8D" w:rsidRPr="004E088A" w:rsidSect="003B06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CF5"/>
    <w:multiLevelType w:val="hybridMultilevel"/>
    <w:tmpl w:val="8CE6EEAC"/>
    <w:lvl w:ilvl="0" w:tplc="C1B2667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80097"/>
    <w:multiLevelType w:val="hybridMultilevel"/>
    <w:tmpl w:val="C450C8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34DB4"/>
    <w:multiLevelType w:val="hybridMultilevel"/>
    <w:tmpl w:val="E522FB9C"/>
    <w:lvl w:ilvl="0" w:tplc="3966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F60053"/>
    <w:multiLevelType w:val="hybridMultilevel"/>
    <w:tmpl w:val="4ACE4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5031"/>
    <w:multiLevelType w:val="hybridMultilevel"/>
    <w:tmpl w:val="0494071A"/>
    <w:lvl w:ilvl="0" w:tplc="3966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E3C2A"/>
    <w:multiLevelType w:val="hybridMultilevel"/>
    <w:tmpl w:val="C5CC9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A19CE"/>
    <w:multiLevelType w:val="hybridMultilevel"/>
    <w:tmpl w:val="8F78916A"/>
    <w:lvl w:ilvl="0" w:tplc="D72C5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9B1832"/>
    <w:multiLevelType w:val="hybridMultilevel"/>
    <w:tmpl w:val="C3A64512"/>
    <w:lvl w:ilvl="0" w:tplc="A340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001BF"/>
    <w:multiLevelType w:val="hybridMultilevel"/>
    <w:tmpl w:val="4A82D5D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B975A2A"/>
    <w:multiLevelType w:val="hybridMultilevel"/>
    <w:tmpl w:val="811A4ED0"/>
    <w:lvl w:ilvl="0" w:tplc="DDEE9CD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56613"/>
    <w:multiLevelType w:val="hybridMultilevel"/>
    <w:tmpl w:val="675C997E"/>
    <w:lvl w:ilvl="0" w:tplc="DB48D3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B56C3"/>
    <w:multiLevelType w:val="hybridMultilevel"/>
    <w:tmpl w:val="8E888D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382623"/>
    <w:multiLevelType w:val="hybridMultilevel"/>
    <w:tmpl w:val="1BBEAEFA"/>
    <w:lvl w:ilvl="0" w:tplc="6840FC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E26AF6"/>
    <w:multiLevelType w:val="hybridMultilevel"/>
    <w:tmpl w:val="4A80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4E30"/>
    <w:multiLevelType w:val="hybridMultilevel"/>
    <w:tmpl w:val="4174821A"/>
    <w:lvl w:ilvl="0" w:tplc="3966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B22495"/>
    <w:multiLevelType w:val="hybridMultilevel"/>
    <w:tmpl w:val="2F624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1955BD"/>
    <w:multiLevelType w:val="hybridMultilevel"/>
    <w:tmpl w:val="FAF8A12A"/>
    <w:lvl w:ilvl="0" w:tplc="B4188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E94DEB"/>
    <w:multiLevelType w:val="hybridMultilevel"/>
    <w:tmpl w:val="2F624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2817A3"/>
    <w:multiLevelType w:val="hybridMultilevel"/>
    <w:tmpl w:val="F3FE0F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C77B63"/>
    <w:multiLevelType w:val="hybridMultilevel"/>
    <w:tmpl w:val="75D4D19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6F6219"/>
    <w:multiLevelType w:val="hybridMultilevel"/>
    <w:tmpl w:val="BF48A8C8"/>
    <w:lvl w:ilvl="0" w:tplc="3966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17"/>
  </w:num>
  <w:num w:numId="18">
    <w:abstractNumId w:val="10"/>
  </w:num>
  <w:num w:numId="19">
    <w:abstractNumId w:val="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5"/>
    <w:rsid w:val="000035A6"/>
    <w:rsid w:val="00015F5F"/>
    <w:rsid w:val="00034718"/>
    <w:rsid w:val="00040E8E"/>
    <w:rsid w:val="00052430"/>
    <w:rsid w:val="00061822"/>
    <w:rsid w:val="000A2287"/>
    <w:rsid w:val="000C4FEF"/>
    <w:rsid w:val="000D2DDB"/>
    <w:rsid w:val="000D4B95"/>
    <w:rsid w:val="001015F9"/>
    <w:rsid w:val="0011564C"/>
    <w:rsid w:val="00116FEC"/>
    <w:rsid w:val="0014296C"/>
    <w:rsid w:val="00166113"/>
    <w:rsid w:val="00166768"/>
    <w:rsid w:val="00167EE0"/>
    <w:rsid w:val="001A164D"/>
    <w:rsid w:val="001A2440"/>
    <w:rsid w:val="001A5D71"/>
    <w:rsid w:val="001D44C7"/>
    <w:rsid w:val="001D7399"/>
    <w:rsid w:val="001D781B"/>
    <w:rsid w:val="001F3277"/>
    <w:rsid w:val="001F401E"/>
    <w:rsid w:val="001F628A"/>
    <w:rsid w:val="00215CA3"/>
    <w:rsid w:val="00235A1E"/>
    <w:rsid w:val="00247AEB"/>
    <w:rsid w:val="00255543"/>
    <w:rsid w:val="00264525"/>
    <w:rsid w:val="00265B34"/>
    <w:rsid w:val="0027641B"/>
    <w:rsid w:val="0029010F"/>
    <w:rsid w:val="00292B67"/>
    <w:rsid w:val="002B0436"/>
    <w:rsid w:val="002F5EDD"/>
    <w:rsid w:val="003056CC"/>
    <w:rsid w:val="003160E4"/>
    <w:rsid w:val="00324F16"/>
    <w:rsid w:val="00327265"/>
    <w:rsid w:val="003364B6"/>
    <w:rsid w:val="00347D6E"/>
    <w:rsid w:val="003520D9"/>
    <w:rsid w:val="00355DB7"/>
    <w:rsid w:val="00364994"/>
    <w:rsid w:val="003918A8"/>
    <w:rsid w:val="003955FF"/>
    <w:rsid w:val="00396780"/>
    <w:rsid w:val="003A44EA"/>
    <w:rsid w:val="003B067F"/>
    <w:rsid w:val="003C36A9"/>
    <w:rsid w:val="003D0635"/>
    <w:rsid w:val="00420A51"/>
    <w:rsid w:val="004220DD"/>
    <w:rsid w:val="00424A22"/>
    <w:rsid w:val="004279E2"/>
    <w:rsid w:val="0044161A"/>
    <w:rsid w:val="00442105"/>
    <w:rsid w:val="00443C17"/>
    <w:rsid w:val="004440E4"/>
    <w:rsid w:val="00447A98"/>
    <w:rsid w:val="00466186"/>
    <w:rsid w:val="004945E8"/>
    <w:rsid w:val="004960E0"/>
    <w:rsid w:val="004A22F7"/>
    <w:rsid w:val="004A2742"/>
    <w:rsid w:val="004A509D"/>
    <w:rsid w:val="004A5883"/>
    <w:rsid w:val="004A6383"/>
    <w:rsid w:val="004E088A"/>
    <w:rsid w:val="0050050B"/>
    <w:rsid w:val="00506D6B"/>
    <w:rsid w:val="0052343E"/>
    <w:rsid w:val="00530274"/>
    <w:rsid w:val="005350AF"/>
    <w:rsid w:val="00545470"/>
    <w:rsid w:val="0055737D"/>
    <w:rsid w:val="005664E4"/>
    <w:rsid w:val="005825EC"/>
    <w:rsid w:val="00595EB4"/>
    <w:rsid w:val="005D379C"/>
    <w:rsid w:val="005D73C6"/>
    <w:rsid w:val="005F4521"/>
    <w:rsid w:val="005F5701"/>
    <w:rsid w:val="00601C42"/>
    <w:rsid w:val="00604C8D"/>
    <w:rsid w:val="0060651E"/>
    <w:rsid w:val="006103AE"/>
    <w:rsid w:val="0061771D"/>
    <w:rsid w:val="00622880"/>
    <w:rsid w:val="00623ACD"/>
    <w:rsid w:val="00625E16"/>
    <w:rsid w:val="00632FBD"/>
    <w:rsid w:val="006339DD"/>
    <w:rsid w:val="00640FA6"/>
    <w:rsid w:val="00651A08"/>
    <w:rsid w:val="0065779E"/>
    <w:rsid w:val="006928A1"/>
    <w:rsid w:val="006A6FB5"/>
    <w:rsid w:val="006F0F14"/>
    <w:rsid w:val="00700958"/>
    <w:rsid w:val="00716C14"/>
    <w:rsid w:val="00724087"/>
    <w:rsid w:val="00757FA0"/>
    <w:rsid w:val="00766E3C"/>
    <w:rsid w:val="00767153"/>
    <w:rsid w:val="00794DC5"/>
    <w:rsid w:val="007C32D5"/>
    <w:rsid w:val="00805DEA"/>
    <w:rsid w:val="008103EC"/>
    <w:rsid w:val="00820573"/>
    <w:rsid w:val="00820FAF"/>
    <w:rsid w:val="0083262D"/>
    <w:rsid w:val="00834078"/>
    <w:rsid w:val="008367A3"/>
    <w:rsid w:val="00841D3F"/>
    <w:rsid w:val="00844A5D"/>
    <w:rsid w:val="0085559C"/>
    <w:rsid w:val="00863126"/>
    <w:rsid w:val="008B7AF1"/>
    <w:rsid w:val="008D7904"/>
    <w:rsid w:val="008E3747"/>
    <w:rsid w:val="008E72C4"/>
    <w:rsid w:val="008F3E2C"/>
    <w:rsid w:val="008F4275"/>
    <w:rsid w:val="00912BCE"/>
    <w:rsid w:val="00917D36"/>
    <w:rsid w:val="00986027"/>
    <w:rsid w:val="009861C6"/>
    <w:rsid w:val="009B3F6D"/>
    <w:rsid w:val="009B4460"/>
    <w:rsid w:val="009C42C8"/>
    <w:rsid w:val="009E4332"/>
    <w:rsid w:val="009E4A4A"/>
    <w:rsid w:val="00A033F4"/>
    <w:rsid w:val="00A03C1D"/>
    <w:rsid w:val="00A06214"/>
    <w:rsid w:val="00A10801"/>
    <w:rsid w:val="00A36166"/>
    <w:rsid w:val="00A50B6C"/>
    <w:rsid w:val="00A70B19"/>
    <w:rsid w:val="00AA5A12"/>
    <w:rsid w:val="00AB3CB5"/>
    <w:rsid w:val="00AC0232"/>
    <w:rsid w:val="00AD0762"/>
    <w:rsid w:val="00AD3AD8"/>
    <w:rsid w:val="00AE3594"/>
    <w:rsid w:val="00AF658E"/>
    <w:rsid w:val="00B6250B"/>
    <w:rsid w:val="00B64A2D"/>
    <w:rsid w:val="00B771F9"/>
    <w:rsid w:val="00B84441"/>
    <w:rsid w:val="00B84B8B"/>
    <w:rsid w:val="00BA58C4"/>
    <w:rsid w:val="00BA6AFB"/>
    <w:rsid w:val="00BB6325"/>
    <w:rsid w:val="00BC47C9"/>
    <w:rsid w:val="00BE54D7"/>
    <w:rsid w:val="00BE69D8"/>
    <w:rsid w:val="00C542D5"/>
    <w:rsid w:val="00C55B0F"/>
    <w:rsid w:val="00C600EA"/>
    <w:rsid w:val="00C864B7"/>
    <w:rsid w:val="00C975DF"/>
    <w:rsid w:val="00CA7C15"/>
    <w:rsid w:val="00CC2C0B"/>
    <w:rsid w:val="00CC770D"/>
    <w:rsid w:val="00D14A8D"/>
    <w:rsid w:val="00D14D55"/>
    <w:rsid w:val="00D34944"/>
    <w:rsid w:val="00D37E37"/>
    <w:rsid w:val="00D47983"/>
    <w:rsid w:val="00D6422F"/>
    <w:rsid w:val="00D670F6"/>
    <w:rsid w:val="00D77EA4"/>
    <w:rsid w:val="00D833C4"/>
    <w:rsid w:val="00DA3B18"/>
    <w:rsid w:val="00DB1EFF"/>
    <w:rsid w:val="00DB3BF1"/>
    <w:rsid w:val="00DB6493"/>
    <w:rsid w:val="00DB6FA3"/>
    <w:rsid w:val="00DC41B7"/>
    <w:rsid w:val="00DF1E0D"/>
    <w:rsid w:val="00E0250D"/>
    <w:rsid w:val="00E038BC"/>
    <w:rsid w:val="00E1131F"/>
    <w:rsid w:val="00E13C12"/>
    <w:rsid w:val="00E2122E"/>
    <w:rsid w:val="00E22E43"/>
    <w:rsid w:val="00E269D2"/>
    <w:rsid w:val="00E84705"/>
    <w:rsid w:val="00E87FF3"/>
    <w:rsid w:val="00EB5A0A"/>
    <w:rsid w:val="00EC1A41"/>
    <w:rsid w:val="00EC2429"/>
    <w:rsid w:val="00ED1FBC"/>
    <w:rsid w:val="00EE651E"/>
    <w:rsid w:val="00EF31F0"/>
    <w:rsid w:val="00F13F7F"/>
    <w:rsid w:val="00F31C52"/>
    <w:rsid w:val="00F7281C"/>
    <w:rsid w:val="00F84DA3"/>
    <w:rsid w:val="00F850B8"/>
    <w:rsid w:val="00F86838"/>
    <w:rsid w:val="00F9390E"/>
    <w:rsid w:val="00FA3226"/>
    <w:rsid w:val="00FA5768"/>
    <w:rsid w:val="00FD2872"/>
    <w:rsid w:val="00FE7CF2"/>
    <w:rsid w:val="00FF0BB9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0BB"/>
  <w15:docId w15:val="{190A6E58-0834-4A2D-A97D-5105E81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_List Paragraph,Bullet Number,маркированный,strich,2nd Tier Header,List Paragraph,Абзац списка1,Heading1,Colorful List - Accent 11,Colorful List - Accent 11CxSpLast,H1-1,Заголовок3,Bullet List,FooterText,numbered,Bullets before,без абзаца"/>
    <w:basedOn w:val="a"/>
    <w:link w:val="a5"/>
    <w:uiPriority w:val="34"/>
    <w:qFormat/>
    <w:rsid w:val="003364B6"/>
    <w:pPr>
      <w:ind w:left="720"/>
      <w:contextualSpacing/>
    </w:pPr>
  </w:style>
  <w:style w:type="paragraph" w:styleId="a6">
    <w:name w:val="No Spacing"/>
    <w:aliases w:val="Айгерим,Обя,мелкий,мой рабочий,норма,No Spacing,Без интервала11,свой,No Spacing1,14 TNR,МОЙ СТИЛЬ,Без интервала1"/>
    <w:link w:val="a7"/>
    <w:uiPriority w:val="1"/>
    <w:qFormat/>
    <w:rsid w:val="004A509D"/>
    <w:pPr>
      <w:spacing w:after="0" w:line="240" w:lineRule="auto"/>
    </w:pPr>
  </w:style>
  <w:style w:type="character" w:customStyle="1" w:styleId="a7">
    <w:name w:val="Без интервала Знак"/>
    <w:aliases w:val="Айгерим Знак,Обя Знак,мелкий Знак,мой рабочий Знак,норма Знак,No Spacing Знак,Без интервала11 Знак,свой Знак,No Spacing1 Знак,14 TNR Знак,МОЙ СТИЛЬ Знак,Без интервала1 Знак"/>
    <w:basedOn w:val="a0"/>
    <w:link w:val="a6"/>
    <w:uiPriority w:val="1"/>
    <w:locked/>
    <w:rsid w:val="004A509D"/>
  </w:style>
  <w:style w:type="paragraph" w:styleId="a8">
    <w:name w:val="Balloon Text"/>
    <w:basedOn w:val="a"/>
    <w:link w:val="a9"/>
    <w:uiPriority w:val="99"/>
    <w:semiHidden/>
    <w:unhideWhenUsed/>
    <w:rsid w:val="0030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6C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3056CC"/>
    <w:pPr>
      <w:spacing w:after="0" w:line="240" w:lineRule="auto"/>
    </w:pPr>
  </w:style>
  <w:style w:type="character" w:customStyle="1" w:styleId="a5">
    <w:name w:val="Абзац списка Знак"/>
    <w:aliases w:val="N_List Paragraph Знак,Bullet Number Знак,маркированный Знак,strich Знак,2nd Tier Header Знак,List Paragraph Знак,Абзац списка1 Знак,Heading1 Знак,Colorful List - Accent 11 Знак,Colorful List - Accent 11CxSpLast Знак,H1-1 Знак"/>
    <w:link w:val="a4"/>
    <w:uiPriority w:val="34"/>
    <w:qFormat/>
    <w:locked/>
    <w:rsid w:val="003160E4"/>
  </w:style>
  <w:style w:type="character" w:styleId="ab">
    <w:name w:val="Hyperlink"/>
    <w:basedOn w:val="a0"/>
    <w:uiPriority w:val="99"/>
    <w:semiHidden/>
    <w:unhideWhenUsed/>
    <w:rsid w:val="0086312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F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17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5D0B-9D4E-451B-9E23-CB9D48E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эминем</dc:creator>
  <cp:keywords/>
  <dc:description/>
  <cp:lastModifiedBy>Ешмаганбетов Темирболат</cp:lastModifiedBy>
  <cp:revision>8</cp:revision>
  <dcterms:created xsi:type="dcterms:W3CDTF">2022-06-27T10:28:00Z</dcterms:created>
  <dcterms:modified xsi:type="dcterms:W3CDTF">2022-08-09T05:29:00Z</dcterms:modified>
</cp:coreProperties>
</file>